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A5A3" w14:textId="688BCE18" w:rsidR="001C00BA" w:rsidRPr="00A517D0" w:rsidRDefault="001C00BA" w:rsidP="001C00BA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val="en-GB" w:eastAsia="zh-CN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bookmarkStart w:id="5" w:name="_Hlk485900860"/>
      <w:r w:rsidRPr="00A517D0">
        <w:rPr>
          <w:rFonts w:ascii="Arial" w:eastAsia="Times New Roman" w:hAnsi="Arial" w:cs="Times New Roman"/>
          <w:szCs w:val="20"/>
          <w:lang w:val="en-GB" w:eastAsia="zh-CN"/>
        </w:rPr>
        <w:t>3GPP TSG-RAN WG1 Meeting #9</w:t>
      </w:r>
      <w:r>
        <w:rPr>
          <w:rFonts w:ascii="Arial" w:eastAsia="Times New Roman" w:hAnsi="Arial" w:cs="Times New Roman"/>
          <w:szCs w:val="20"/>
          <w:lang w:val="en-GB" w:eastAsia="zh-CN"/>
        </w:rPr>
        <w:t>1</w:t>
      </w:r>
      <w:r w:rsidRPr="00A517D0">
        <w:rPr>
          <w:rFonts w:ascii="Arial" w:eastAsia="Times New Roman" w:hAnsi="Arial" w:cs="Times New Roman"/>
          <w:szCs w:val="20"/>
          <w:lang w:val="en-GB" w:eastAsia="zh-CN"/>
        </w:rPr>
        <w:tab/>
      </w:r>
      <w:r w:rsidR="00C7580F" w:rsidRPr="00C7580F">
        <w:rPr>
          <w:rFonts w:ascii="Arial" w:eastAsia="Times New Roman" w:hAnsi="Arial" w:cs="Times New Roman"/>
          <w:szCs w:val="20"/>
          <w:lang w:val="en-GB" w:eastAsia="zh-CN"/>
        </w:rPr>
        <w:t>R1-1720532</w:t>
      </w:r>
      <w:bookmarkStart w:id="6" w:name="_GoBack"/>
      <w:bookmarkEnd w:id="6"/>
    </w:p>
    <w:bookmarkEnd w:id="0"/>
    <w:bookmarkEnd w:id="1"/>
    <w:bookmarkEnd w:id="2"/>
    <w:bookmarkEnd w:id="3"/>
    <w:bookmarkEnd w:id="4"/>
    <w:p w14:paraId="12301B0F" w14:textId="77777777" w:rsidR="001C00BA" w:rsidRPr="00A517D0" w:rsidRDefault="001C00BA" w:rsidP="001C00BA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val="en-GB" w:eastAsia="zh-CN"/>
        </w:rPr>
      </w:pPr>
      <w:r w:rsidRPr="007C613F">
        <w:rPr>
          <w:rFonts w:ascii="Arial" w:eastAsia="Times New Roman" w:hAnsi="Arial" w:cs="Times New Roman"/>
          <w:szCs w:val="20"/>
          <w:lang w:val="en-GB" w:eastAsia="zh-CN"/>
        </w:rPr>
        <w:t xml:space="preserve">Reno, USA, </w:t>
      </w:r>
      <w:r>
        <w:rPr>
          <w:rFonts w:ascii="Arial" w:eastAsia="Times New Roman" w:hAnsi="Arial" w:cs="Times New Roman"/>
          <w:szCs w:val="20"/>
          <w:lang w:val="en-GB" w:eastAsia="zh-CN"/>
        </w:rPr>
        <w:t>27</w:t>
      </w:r>
      <w:r w:rsidRPr="007C613F">
        <w:rPr>
          <w:rFonts w:ascii="Arial" w:eastAsia="Times New Roman" w:hAnsi="Arial" w:cs="Times New Roman"/>
          <w:szCs w:val="20"/>
          <w:lang w:val="en-GB" w:eastAsia="zh-CN"/>
        </w:rPr>
        <w:t xml:space="preserve">th November </w:t>
      </w:r>
      <w:r>
        <w:rPr>
          <w:rFonts w:ascii="Arial" w:eastAsia="Times New Roman" w:hAnsi="Arial" w:cs="Times New Roman"/>
          <w:szCs w:val="20"/>
          <w:lang w:val="en-GB" w:eastAsia="zh-CN"/>
        </w:rPr>
        <w:t>–</w:t>
      </w:r>
      <w:r w:rsidRPr="007C613F">
        <w:rPr>
          <w:rFonts w:ascii="Arial" w:eastAsia="Times New Roman" w:hAnsi="Arial" w:cs="Times New Roman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szCs w:val="20"/>
          <w:lang w:val="en-GB" w:eastAsia="zh-CN"/>
        </w:rPr>
        <w:t>1st</w:t>
      </w:r>
      <w:r w:rsidRPr="007C613F">
        <w:rPr>
          <w:rFonts w:ascii="Arial" w:eastAsia="Times New Roman" w:hAnsi="Arial" w:cs="Times New Roman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szCs w:val="20"/>
          <w:lang w:val="en-GB" w:eastAsia="zh-CN"/>
        </w:rPr>
        <w:t>December</w:t>
      </w:r>
      <w:r w:rsidRPr="007C613F">
        <w:rPr>
          <w:rFonts w:ascii="Arial" w:eastAsia="Times New Roman" w:hAnsi="Arial" w:cs="Times New Roman"/>
          <w:szCs w:val="20"/>
          <w:lang w:val="en-GB" w:eastAsia="zh-CN"/>
        </w:rPr>
        <w:t xml:space="preserve"> 201</w:t>
      </w:r>
      <w:r>
        <w:rPr>
          <w:rFonts w:ascii="Arial" w:eastAsia="Times New Roman" w:hAnsi="Arial" w:cs="Times New Roman"/>
          <w:szCs w:val="20"/>
          <w:lang w:val="en-GB" w:eastAsia="zh-CN"/>
        </w:rPr>
        <w:t>7</w:t>
      </w:r>
    </w:p>
    <w:p w14:paraId="5A8AD4CE" w14:textId="77777777" w:rsidR="001C00BA" w:rsidRPr="00A517D0" w:rsidRDefault="001C00BA" w:rsidP="001C00BA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Times New Roman"/>
          <w:sz w:val="22"/>
          <w:lang w:val="en-GB" w:eastAsia="zh-CN"/>
        </w:rPr>
      </w:pPr>
    </w:p>
    <w:p w14:paraId="1B12D22F" w14:textId="1BFC652A" w:rsidR="001C00BA" w:rsidRPr="005F021E" w:rsidRDefault="001C00BA" w:rsidP="001C00BA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Times New Roman"/>
          <w:sz w:val="22"/>
          <w:lang w:val="en-GB" w:eastAsia="zh-CN"/>
        </w:rPr>
      </w:pPr>
      <w:r w:rsidRPr="005F021E">
        <w:rPr>
          <w:rFonts w:ascii="Arial" w:eastAsia="Times New Roman" w:hAnsi="Arial" w:cs="Times New Roman"/>
          <w:sz w:val="22"/>
          <w:lang w:val="en-GB" w:eastAsia="zh-CN"/>
        </w:rPr>
        <w:t>Agenda Item:</w:t>
      </w:r>
      <w:r w:rsidRPr="005F021E">
        <w:rPr>
          <w:rFonts w:ascii="Arial" w:eastAsia="Times New Roman" w:hAnsi="Arial" w:cs="Times New Roman"/>
          <w:sz w:val="22"/>
          <w:lang w:val="en-GB" w:eastAsia="zh-CN"/>
        </w:rPr>
        <w:tab/>
        <w:t>6.</w:t>
      </w:r>
      <w:r w:rsidR="00762D97" w:rsidRPr="005F021E">
        <w:rPr>
          <w:rFonts w:ascii="Arial" w:eastAsia="Times New Roman" w:hAnsi="Arial" w:cs="Times New Roman"/>
          <w:sz w:val="22"/>
          <w:lang w:val="en-GB" w:eastAsia="zh-CN"/>
        </w:rPr>
        <w:t>2.1.2.7</w:t>
      </w:r>
      <w:r w:rsidRPr="005F021E">
        <w:rPr>
          <w:rFonts w:ascii="Arial" w:eastAsia="Times New Roman" w:hAnsi="Arial" w:cs="Times New Roman"/>
          <w:sz w:val="22"/>
          <w:lang w:val="en-GB" w:eastAsia="zh-CN"/>
        </w:rPr>
        <w:t xml:space="preserve"> </w:t>
      </w:r>
      <w:bookmarkEnd w:id="5"/>
    </w:p>
    <w:p w14:paraId="678DF9DA" w14:textId="77777777" w:rsidR="004F344F" w:rsidRPr="00762D97" w:rsidRDefault="004F344F" w:rsidP="004F344F">
      <w:pPr>
        <w:pStyle w:val="3GPPHeader"/>
        <w:rPr>
          <w:sz w:val="22"/>
          <w:lang w:val="en-GB"/>
        </w:rPr>
      </w:pPr>
      <w:r w:rsidRPr="00762D97">
        <w:rPr>
          <w:sz w:val="22"/>
          <w:lang w:val="en-GB"/>
        </w:rPr>
        <w:t>Source:</w:t>
      </w:r>
      <w:r w:rsidRPr="00762D97">
        <w:rPr>
          <w:sz w:val="22"/>
          <w:lang w:val="en-GB"/>
        </w:rPr>
        <w:tab/>
        <w:t>Ericsson</w:t>
      </w:r>
    </w:p>
    <w:p w14:paraId="4CB71BD4" w14:textId="5E2F0629" w:rsidR="004F344F" w:rsidRPr="00762D97" w:rsidRDefault="004F344F" w:rsidP="004F344F">
      <w:pPr>
        <w:pStyle w:val="3GPPHeader"/>
        <w:ind w:left="1701" w:hanging="1701"/>
        <w:rPr>
          <w:sz w:val="22"/>
          <w:lang w:val="en-GB"/>
        </w:rPr>
      </w:pPr>
      <w:r w:rsidRPr="00762D97">
        <w:rPr>
          <w:sz w:val="22"/>
          <w:lang w:val="en-GB"/>
        </w:rPr>
        <w:t>Title:</w:t>
      </w:r>
      <w:r w:rsidRPr="00762D97">
        <w:rPr>
          <w:sz w:val="22"/>
          <w:lang w:val="en-GB"/>
        </w:rPr>
        <w:tab/>
      </w:r>
      <w:r w:rsidR="00137319" w:rsidRPr="00762D97">
        <w:rPr>
          <w:sz w:val="22"/>
          <w:lang w:val="en-GB"/>
        </w:rPr>
        <w:t xml:space="preserve">SPS </w:t>
      </w:r>
      <w:r w:rsidR="009A68CA" w:rsidRPr="00762D97">
        <w:rPr>
          <w:sz w:val="22"/>
          <w:lang w:val="en-GB"/>
        </w:rPr>
        <w:t xml:space="preserve">for </w:t>
      </w:r>
      <w:proofErr w:type="spellStart"/>
      <w:r w:rsidR="009A68CA" w:rsidRPr="00762D97">
        <w:rPr>
          <w:sz w:val="22"/>
          <w:lang w:val="en-GB"/>
        </w:rPr>
        <w:t>sTTI</w:t>
      </w:r>
      <w:proofErr w:type="spellEnd"/>
    </w:p>
    <w:p w14:paraId="27B3629E" w14:textId="77777777" w:rsidR="004F344F" w:rsidRPr="00CE0424" w:rsidRDefault="004F344F" w:rsidP="004F344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478B6">
        <w:rPr>
          <w:sz w:val="22"/>
        </w:rPr>
        <w:t>Discussion, Decision</w:t>
      </w:r>
    </w:p>
    <w:p w14:paraId="27DB0FA2" w14:textId="77777777" w:rsidR="004F344F" w:rsidRPr="00CE0424" w:rsidRDefault="004F344F" w:rsidP="004F344F"/>
    <w:p w14:paraId="31177CA3" w14:textId="5F4ECAF0" w:rsidR="00E90E49" w:rsidRDefault="00E90E49" w:rsidP="00CE0424">
      <w:pPr>
        <w:pStyle w:val="Heading1"/>
      </w:pPr>
      <w:r w:rsidRPr="00CE0424">
        <w:t>Introduction</w:t>
      </w:r>
    </w:p>
    <w:p w14:paraId="671D80DA" w14:textId="48A9D7CC" w:rsidR="004A25D2" w:rsidRPr="00762D97" w:rsidRDefault="009E5CCD" w:rsidP="004A25D2">
      <w:pPr>
        <w:spacing w:afterLines="50" w:after="120"/>
        <w:rPr>
          <w:rFonts w:cs="Arial"/>
          <w:iCs/>
          <w:lang w:val="en-GB"/>
        </w:rPr>
      </w:pPr>
      <w:r w:rsidRPr="00762D97">
        <w:rPr>
          <w:rFonts w:cs="Arial"/>
          <w:iCs/>
          <w:lang w:val="en-GB"/>
        </w:rPr>
        <w:t>The following agreements were made after the email discussion</w:t>
      </w:r>
      <w:r w:rsidR="006E5952" w:rsidRPr="00762D97">
        <w:rPr>
          <w:rFonts w:cs="Arial"/>
          <w:iCs/>
          <w:lang w:val="en-GB"/>
        </w:rPr>
        <w:t xml:space="preserve"> on SPS details</w:t>
      </w:r>
      <w:r w:rsidR="007860DE">
        <w:rPr>
          <w:rFonts w:cs="Arial"/>
          <w:iCs/>
          <w:lang w:val="en-GB"/>
        </w:rPr>
        <w:t xml:space="preserve"> </w:t>
      </w:r>
      <w:r w:rsidRPr="00762D97">
        <w:rPr>
          <w:rFonts w:cs="Arial"/>
          <w:iCs/>
          <w:lang w:val="en-GB"/>
        </w:rPr>
        <w:t>[</w:t>
      </w:r>
      <w:r w:rsidR="006E5952" w:rsidRPr="00762D97">
        <w:rPr>
          <w:rFonts w:cs="Arial"/>
          <w:iCs/>
          <w:lang w:val="en-GB"/>
        </w:rPr>
        <w:t>1</w:t>
      </w:r>
      <w:r w:rsidRPr="00762D97">
        <w:rPr>
          <w:rFonts w:cs="Arial"/>
          <w:iCs/>
          <w:lang w:val="en-GB"/>
        </w:rPr>
        <w:t>]</w:t>
      </w:r>
      <w:r w:rsidR="006E5952" w:rsidRPr="00762D97">
        <w:rPr>
          <w:rFonts w:cs="Arial"/>
          <w:iCs/>
          <w:lang w:val="en-GB"/>
        </w:rPr>
        <w:t>.</w:t>
      </w:r>
    </w:p>
    <w:p w14:paraId="30891BBD" w14:textId="77777777" w:rsidR="009E5CCD" w:rsidRPr="00762D97" w:rsidRDefault="009E5CCD" w:rsidP="004A25D2">
      <w:pPr>
        <w:spacing w:afterLines="50" w:after="120"/>
        <w:rPr>
          <w:rFonts w:cs="Arial"/>
          <w:i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25D2" w:rsidRPr="00C7580F" w14:paraId="098102CA" w14:textId="77777777" w:rsidTr="004A25D2">
        <w:tc>
          <w:tcPr>
            <w:tcW w:w="10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6251" w14:textId="77777777" w:rsidR="009E5CCD" w:rsidRPr="009E5CCD" w:rsidRDefault="009E5CCD" w:rsidP="009E5CCD">
            <w:pPr>
              <w:rPr>
                <w:rFonts w:eastAsia="Times New Roman"/>
                <w:lang w:eastAsia="ja-JP"/>
              </w:rPr>
            </w:pPr>
            <w:r w:rsidRPr="009E5CCD">
              <w:rPr>
                <w:rFonts w:eastAsia="Times New Roman"/>
                <w:lang w:eastAsia="ja-JP"/>
              </w:rPr>
              <w:t>Agreements:</w:t>
            </w:r>
          </w:p>
          <w:p w14:paraId="7D037206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SPS validation of activation/release of assignment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>/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is supported.</w:t>
            </w:r>
          </w:p>
          <w:p w14:paraId="083A3DA7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UE shall monitor at least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sPDCCH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of sTTI#1 to #5 for validation of a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sDCI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with SPS assignment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and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. </w:t>
            </w:r>
          </w:p>
          <w:p w14:paraId="3D5BF1AE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before="100" w:beforeAutospacing="1" w:after="100" w:afterAutospacing="1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FFS UE shall monitor PDCCH of sTTI#0 for validation of a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sDCI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with SPS assignment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and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>.</w:t>
            </w:r>
          </w:p>
          <w:p w14:paraId="0B537B07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A UE shall validate a SPS assignment control channel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>/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if at least all the following conditions are met: </w:t>
            </w:r>
          </w:p>
          <w:p w14:paraId="1CA374B7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>the CRC parity bits obtained for the control channel payload are scrambled with the Semi-Persistent Scheduling C-RNTI,</w:t>
            </w:r>
          </w:p>
          <w:p w14:paraId="45C15AA9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>the new data indicator field is set to '0'.</w:t>
            </w:r>
          </w:p>
          <w:p w14:paraId="25BFD87E" w14:textId="77777777" w:rsidR="009E5CCD" w:rsidRPr="009E5CCD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eastAsia="ja-JP"/>
              </w:rPr>
            </w:pPr>
            <w:r w:rsidRPr="009E5CCD">
              <w:rPr>
                <w:rFonts w:eastAsia="Times New Roman"/>
                <w:lang w:eastAsia="ja-JP"/>
              </w:rPr>
              <w:t>FFS other conditions</w:t>
            </w:r>
          </w:p>
          <w:p w14:paraId="4BE11E1C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The 2-bit SPUCCH resource indication field is used to indicate one of the four resources/resource groups configured by higher layer as the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sPUCCH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resource for HARQ-ACK feedback to SPS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>.</w:t>
            </w:r>
          </w:p>
          <w:p w14:paraId="164CE4D4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In case of collision between SPS PUSCH and SPS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in the same subframe on a given carrier, The UE shall transmit SPS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transmission and drop/stop SPS PUSCH transmission. </w:t>
            </w:r>
          </w:p>
          <w:p w14:paraId="1EF34586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HARQ-ACK of SPS PUSCH is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transmited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via SPS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. </w:t>
            </w:r>
          </w:p>
          <w:p w14:paraId="75BEFB78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CSI of SPS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PUSCHis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dropped.</w:t>
            </w:r>
          </w:p>
          <w:p w14:paraId="3AC229F9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The SPS intervals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sPDSCH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>/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sPUSCH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can be 1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sTTI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minimally and 40ms maximally </w:t>
            </w:r>
          </w:p>
          <w:p w14:paraId="45D10734" w14:textId="77777777" w:rsidR="009E5CCD" w:rsidRPr="00762D97" w:rsidRDefault="009E5CCD" w:rsidP="009E5CCD">
            <w:pPr>
              <w:numPr>
                <w:ilvl w:val="1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>FFS on exact list of SPS intervals</w:t>
            </w:r>
          </w:p>
          <w:p w14:paraId="7F0E363F" w14:textId="77777777" w:rsidR="009E5CCD" w:rsidRPr="00762D97" w:rsidRDefault="009E5CCD" w:rsidP="009E5CCD">
            <w:pPr>
              <w:numPr>
                <w:ilvl w:val="0"/>
                <w:numId w:val="20"/>
              </w:numPr>
              <w:spacing w:after="0" w:line="240" w:lineRule="auto"/>
              <w:rPr>
                <w:rFonts w:eastAsia="Times New Roman"/>
                <w:lang w:val="en-GB" w:eastAsia="ja-JP"/>
              </w:rPr>
            </w:pPr>
            <w:r w:rsidRPr="00762D97">
              <w:rPr>
                <w:rFonts w:eastAsia="Times New Roman"/>
                <w:lang w:val="en-GB" w:eastAsia="ja-JP"/>
              </w:rPr>
              <w:t xml:space="preserve">Send RAN2 LS to indicate the agreements of support on SPS validation for </w:t>
            </w:r>
            <w:proofErr w:type="spellStart"/>
            <w:r w:rsidRPr="00762D97">
              <w:rPr>
                <w:rFonts w:eastAsia="Times New Roman"/>
                <w:lang w:val="en-GB" w:eastAsia="ja-JP"/>
              </w:rPr>
              <w:t>sTTI</w:t>
            </w:r>
            <w:proofErr w:type="spellEnd"/>
            <w:r w:rsidRPr="00762D97">
              <w:rPr>
                <w:rFonts w:eastAsia="Times New Roman"/>
                <w:lang w:val="en-GB" w:eastAsia="ja-JP"/>
              </w:rPr>
              <w:t xml:space="preserve"> traffic and SPS intervals.</w:t>
            </w:r>
          </w:p>
          <w:p w14:paraId="5E4EA0F0" w14:textId="4A6EC48E" w:rsidR="004A25D2" w:rsidRPr="00762D97" w:rsidRDefault="004A25D2">
            <w:pPr>
              <w:spacing w:afterLines="50" w:after="120"/>
              <w:rPr>
                <w:rFonts w:eastAsia="Times New Roman"/>
                <w:lang w:val="en-GB" w:eastAsia="ja-JP"/>
              </w:rPr>
            </w:pPr>
          </w:p>
        </w:tc>
      </w:tr>
    </w:tbl>
    <w:p w14:paraId="2E96E18A" w14:textId="77777777" w:rsidR="004531B3" w:rsidRPr="00762D97" w:rsidRDefault="004531B3" w:rsidP="004531B3">
      <w:pPr>
        <w:rPr>
          <w:lang w:val="en-GB"/>
        </w:rPr>
      </w:pPr>
    </w:p>
    <w:p w14:paraId="6D1550F4" w14:textId="7197BFB1" w:rsidR="007C6037" w:rsidRPr="00762D97" w:rsidRDefault="007C6037" w:rsidP="0029209C">
      <w:pPr>
        <w:spacing w:after="0"/>
        <w:rPr>
          <w:lang w:val="en-GB"/>
        </w:rPr>
      </w:pPr>
      <w:bookmarkStart w:id="7" w:name="_Ref178064866"/>
      <w:r w:rsidRPr="00762D97">
        <w:rPr>
          <w:lang w:val="en-GB"/>
        </w:rPr>
        <w:t xml:space="preserve">In this contribution, </w:t>
      </w:r>
      <w:r w:rsidR="004A25D2" w:rsidRPr="00762D97">
        <w:rPr>
          <w:lang w:val="en-GB"/>
        </w:rPr>
        <w:t xml:space="preserve">we address </w:t>
      </w:r>
      <w:r w:rsidR="009E5CCD" w:rsidRPr="00762D97">
        <w:rPr>
          <w:lang w:val="en-GB"/>
        </w:rPr>
        <w:t xml:space="preserve">the remaining issues </w:t>
      </w:r>
      <w:r w:rsidR="009E5CCD" w:rsidRPr="00762D97">
        <w:rPr>
          <w:rFonts w:cs="Arial"/>
          <w:iCs/>
          <w:lang w:val="en-GB"/>
        </w:rPr>
        <w:t>related to</w:t>
      </w:r>
      <w:r w:rsidR="004A25D2" w:rsidRPr="00762D97">
        <w:rPr>
          <w:rFonts w:cs="Arial"/>
          <w:iCs/>
          <w:lang w:val="en-GB"/>
        </w:rPr>
        <w:t xml:space="preserve"> SPS activation/deactivation for </w:t>
      </w:r>
      <w:proofErr w:type="spellStart"/>
      <w:r w:rsidR="004A25D2" w:rsidRPr="00762D97">
        <w:rPr>
          <w:rFonts w:cs="Arial"/>
          <w:iCs/>
          <w:lang w:val="en-GB"/>
        </w:rPr>
        <w:t>sTTI</w:t>
      </w:r>
      <w:proofErr w:type="spellEnd"/>
      <w:r w:rsidR="002D74CA" w:rsidRPr="00762D97">
        <w:rPr>
          <w:lang w:val="en-GB"/>
        </w:rPr>
        <w:t>.</w:t>
      </w:r>
    </w:p>
    <w:p w14:paraId="65CF9560" w14:textId="795EEA5E" w:rsidR="008D1EAC" w:rsidRDefault="004000E8" w:rsidP="00E07699">
      <w:pPr>
        <w:pStyle w:val="Heading1"/>
      </w:pPr>
      <w:r w:rsidRPr="00CE0424">
        <w:lastRenderedPageBreak/>
        <w:t>Discussion</w:t>
      </w:r>
      <w:bookmarkEnd w:id="7"/>
    </w:p>
    <w:p w14:paraId="6B8D5CD3" w14:textId="5A2D9A95" w:rsidR="004268E4" w:rsidRDefault="004268E4" w:rsidP="009E5CCD">
      <w:pPr>
        <w:pStyle w:val="Heading2"/>
      </w:pPr>
      <w:r>
        <w:t xml:space="preserve">SPS validation </w:t>
      </w:r>
    </w:p>
    <w:p w14:paraId="22901DDF" w14:textId="02F71BF9" w:rsidR="004268E4" w:rsidRPr="00762D97" w:rsidRDefault="004268E4" w:rsidP="005E0905">
      <w:pPr>
        <w:jc w:val="both"/>
        <w:rPr>
          <w:rFonts w:ascii="Calibri" w:hAnsi="Calibri"/>
          <w:lang w:val="en-GB" w:eastAsia="ko-KR"/>
        </w:rPr>
      </w:pPr>
      <w:r>
        <w:rPr>
          <w:lang w:val="en-GB" w:eastAsia="zh-CN"/>
        </w:rPr>
        <w:t xml:space="preserve">According to an agreement, </w:t>
      </w:r>
      <w:r w:rsidRPr="00762D97">
        <w:rPr>
          <w:rFonts w:eastAsia="Times New Roman"/>
          <w:lang w:val="en-GB" w:eastAsia="ja-JP"/>
        </w:rPr>
        <w:t xml:space="preserve">UE shall monitor at least </w:t>
      </w:r>
      <w:proofErr w:type="spellStart"/>
      <w:r w:rsidRPr="00762D97">
        <w:rPr>
          <w:rFonts w:eastAsia="Times New Roman"/>
          <w:lang w:val="en-GB" w:eastAsia="ja-JP"/>
        </w:rPr>
        <w:t>sPDCCH</w:t>
      </w:r>
      <w:proofErr w:type="spellEnd"/>
      <w:r w:rsidRPr="00762D97">
        <w:rPr>
          <w:rFonts w:eastAsia="Times New Roman"/>
          <w:lang w:val="en-GB" w:eastAsia="ja-JP"/>
        </w:rPr>
        <w:t xml:space="preserve"> of sTTI#1 to #5 for validation of a </w:t>
      </w:r>
      <w:proofErr w:type="spellStart"/>
      <w:r w:rsidRPr="00762D97">
        <w:rPr>
          <w:rFonts w:eastAsia="Times New Roman"/>
          <w:lang w:val="en-GB" w:eastAsia="ja-JP"/>
        </w:rPr>
        <w:t>sDCI</w:t>
      </w:r>
      <w:proofErr w:type="spellEnd"/>
      <w:r w:rsidRPr="00762D97">
        <w:rPr>
          <w:rFonts w:eastAsia="Times New Roman"/>
          <w:lang w:val="en-GB" w:eastAsia="ja-JP"/>
        </w:rPr>
        <w:t xml:space="preserve"> with SPS assignment for </w:t>
      </w:r>
      <w:proofErr w:type="spellStart"/>
      <w:r w:rsidRPr="00762D97">
        <w:rPr>
          <w:rFonts w:eastAsia="Times New Roman"/>
          <w:lang w:val="en-GB" w:eastAsia="ja-JP"/>
        </w:rPr>
        <w:t>sPDSCH</w:t>
      </w:r>
      <w:proofErr w:type="spellEnd"/>
      <w:r w:rsidRPr="00762D97">
        <w:rPr>
          <w:rFonts w:eastAsia="Times New Roman"/>
          <w:lang w:val="en-GB" w:eastAsia="ja-JP"/>
        </w:rPr>
        <w:t xml:space="preserve"> and </w:t>
      </w:r>
      <w:proofErr w:type="spellStart"/>
      <w:r w:rsidRPr="00762D97">
        <w:rPr>
          <w:rFonts w:eastAsia="Times New Roman"/>
          <w:lang w:val="en-GB" w:eastAsia="ja-JP"/>
        </w:rPr>
        <w:t>sPUSCH</w:t>
      </w:r>
      <w:proofErr w:type="spellEnd"/>
      <w:r w:rsidRPr="00762D97">
        <w:rPr>
          <w:rFonts w:eastAsia="Times New Roman"/>
          <w:lang w:val="en-GB" w:eastAsia="ja-JP"/>
        </w:rPr>
        <w:t xml:space="preserve">. The motivation to exclude activation/deactivation of SPS on sTTI#0 is not clear. </w:t>
      </w:r>
      <w:r w:rsidR="0001732E" w:rsidRPr="00762D97">
        <w:rPr>
          <w:rFonts w:eastAsia="Times New Roman"/>
          <w:lang w:val="en-GB" w:eastAsia="ja-JP"/>
        </w:rPr>
        <w:t xml:space="preserve">It was pointed out that the decision to include sTTI#0 depends on RAN2 </w:t>
      </w:r>
      <w:r w:rsidR="0001732E" w:rsidRPr="00762D97">
        <w:rPr>
          <w:rFonts w:ascii="Calibri" w:hAnsi="Calibri"/>
          <w:lang w:val="en-GB" w:eastAsia="ko-KR"/>
        </w:rPr>
        <w:t xml:space="preserve">decisions on whether SPS and </w:t>
      </w:r>
      <w:proofErr w:type="spellStart"/>
      <w:r w:rsidR="0001732E" w:rsidRPr="00762D97">
        <w:rPr>
          <w:rFonts w:ascii="Calibri" w:hAnsi="Calibri"/>
          <w:lang w:val="en-GB" w:eastAsia="ko-KR"/>
        </w:rPr>
        <w:t>sSPS</w:t>
      </w:r>
      <w:proofErr w:type="spellEnd"/>
      <w:r w:rsidR="0001732E" w:rsidRPr="00762D97">
        <w:rPr>
          <w:rFonts w:ascii="Calibri" w:hAnsi="Calibri"/>
          <w:lang w:val="en-GB" w:eastAsia="ko-KR"/>
        </w:rPr>
        <w:t xml:space="preserve"> can be active at the same time. </w:t>
      </w:r>
      <w:proofErr w:type="spellStart"/>
      <w:r w:rsidR="0034039A" w:rsidRPr="00762D97">
        <w:rPr>
          <w:rFonts w:ascii="Calibri" w:hAnsi="Calibri"/>
          <w:lang w:val="en-GB" w:eastAsia="ko-KR"/>
        </w:rPr>
        <w:t>sSPS</w:t>
      </w:r>
      <w:proofErr w:type="spellEnd"/>
      <w:r w:rsidR="0034039A" w:rsidRPr="00762D97">
        <w:rPr>
          <w:rFonts w:ascii="Calibri" w:hAnsi="Calibri"/>
          <w:lang w:val="en-GB" w:eastAsia="ko-KR"/>
        </w:rPr>
        <w:t xml:space="preserve"> and SPS are activated using different </w:t>
      </w:r>
      <w:proofErr w:type="spellStart"/>
      <w:r w:rsidR="0034039A" w:rsidRPr="00762D97">
        <w:rPr>
          <w:rFonts w:ascii="Calibri" w:hAnsi="Calibri"/>
          <w:lang w:val="en-GB" w:eastAsia="ko-KR"/>
        </w:rPr>
        <w:t>sDCI</w:t>
      </w:r>
      <w:proofErr w:type="spellEnd"/>
      <w:r w:rsidR="0034039A" w:rsidRPr="00762D97">
        <w:rPr>
          <w:rFonts w:ascii="Calibri" w:hAnsi="Calibri"/>
          <w:lang w:val="en-GB" w:eastAsia="ko-KR"/>
        </w:rPr>
        <w:t xml:space="preserve">. However, this does not put additional complexity or blind decoding requirements at the UE side since the UE is anyway monitoring </w:t>
      </w:r>
      <w:proofErr w:type="spellStart"/>
      <w:r w:rsidR="0034039A" w:rsidRPr="00762D97">
        <w:rPr>
          <w:rFonts w:ascii="Calibri" w:hAnsi="Calibri"/>
          <w:lang w:val="en-GB" w:eastAsia="ko-KR"/>
        </w:rPr>
        <w:t>sDCI</w:t>
      </w:r>
      <w:proofErr w:type="spellEnd"/>
      <w:r w:rsidR="0034039A" w:rsidRPr="00762D97">
        <w:rPr>
          <w:rFonts w:ascii="Calibri" w:hAnsi="Calibri"/>
          <w:lang w:val="en-GB" w:eastAsia="ko-KR"/>
        </w:rPr>
        <w:t xml:space="preserve"> for dedicated scheduling in sTTI#0.</w:t>
      </w:r>
    </w:p>
    <w:p w14:paraId="312D1943" w14:textId="5339D2B5" w:rsidR="005E0905" w:rsidRPr="00762D97" w:rsidRDefault="0034039A" w:rsidP="006E5952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lang w:val="en-GB"/>
        </w:rPr>
        <w:t xml:space="preserve">UE shall monitor </w:t>
      </w:r>
      <w:proofErr w:type="spellStart"/>
      <w:r w:rsidRPr="00762D97">
        <w:rPr>
          <w:lang w:val="en-GB"/>
        </w:rPr>
        <w:t>sPDCCH</w:t>
      </w:r>
      <w:proofErr w:type="spellEnd"/>
      <w:r w:rsidRPr="00762D97">
        <w:rPr>
          <w:lang w:val="en-GB"/>
        </w:rPr>
        <w:t xml:space="preserve"> of sTTI#0 to #5 for validation of a </w:t>
      </w:r>
      <w:proofErr w:type="spellStart"/>
      <w:r w:rsidRPr="00762D97">
        <w:rPr>
          <w:lang w:val="en-GB"/>
        </w:rPr>
        <w:t>sDCI</w:t>
      </w:r>
      <w:proofErr w:type="spellEnd"/>
      <w:r w:rsidRPr="00762D97">
        <w:rPr>
          <w:lang w:val="en-GB"/>
        </w:rPr>
        <w:t xml:space="preserve"> with SPS assignment for </w:t>
      </w:r>
      <w:proofErr w:type="spellStart"/>
      <w:r w:rsidRPr="00762D97">
        <w:rPr>
          <w:lang w:val="en-GB"/>
        </w:rPr>
        <w:t>sPDSCH</w:t>
      </w:r>
      <w:proofErr w:type="spellEnd"/>
      <w:r w:rsidRPr="00762D97">
        <w:rPr>
          <w:lang w:val="en-GB"/>
        </w:rPr>
        <w:t xml:space="preserve"> and </w:t>
      </w:r>
      <w:proofErr w:type="spellStart"/>
      <w:r w:rsidRPr="00762D97">
        <w:rPr>
          <w:lang w:val="en-GB"/>
        </w:rPr>
        <w:t>sPUSCH</w:t>
      </w:r>
      <w:proofErr w:type="spellEnd"/>
    </w:p>
    <w:p w14:paraId="3DB91AED" w14:textId="6CED6D77" w:rsidR="009E5CCD" w:rsidRDefault="009E5CCD" w:rsidP="004268E4">
      <w:pPr>
        <w:pStyle w:val="Heading3"/>
      </w:pPr>
      <w:r>
        <w:t xml:space="preserve">Validation fields </w:t>
      </w:r>
    </w:p>
    <w:p w14:paraId="3E7EBE39" w14:textId="0250C1F8" w:rsidR="004268E4" w:rsidRPr="005F021E" w:rsidRDefault="004268E4" w:rsidP="00A0720B">
      <w:pPr>
        <w:pStyle w:val="BodyText"/>
        <w:jc w:val="both"/>
        <w:rPr>
          <w:spacing w:val="-1"/>
          <w:lang w:val="en-GB" w:eastAsia="x-none"/>
        </w:rPr>
      </w:pPr>
      <w:r w:rsidRPr="00762D97">
        <w:rPr>
          <w:spacing w:val="-1"/>
          <w:lang w:val="en-GB" w:eastAsia="x-none"/>
        </w:rPr>
        <w:t xml:space="preserve">Similar to legacy SPS, some fields in </w:t>
      </w:r>
      <w:proofErr w:type="spellStart"/>
      <w:r w:rsidRPr="00762D97">
        <w:rPr>
          <w:spacing w:val="-1"/>
          <w:lang w:val="en-GB" w:eastAsia="x-none"/>
        </w:rPr>
        <w:t>sDCI</w:t>
      </w:r>
      <w:proofErr w:type="spellEnd"/>
      <w:r w:rsidRPr="00762D97">
        <w:rPr>
          <w:spacing w:val="-1"/>
          <w:lang w:val="en-GB" w:eastAsia="x-none"/>
        </w:rPr>
        <w:t xml:space="preserve"> are</w:t>
      </w:r>
      <w:r w:rsidR="0034039A" w:rsidRPr="00762D97">
        <w:rPr>
          <w:spacing w:val="-1"/>
          <w:lang w:val="en-GB" w:eastAsia="x-none"/>
        </w:rPr>
        <w:t xml:space="preserve"> not relevant for SPS operation. </w:t>
      </w:r>
      <w:r w:rsidRPr="00762D97">
        <w:rPr>
          <w:spacing w:val="-1"/>
          <w:lang w:val="en-GB" w:eastAsia="x-none"/>
        </w:rPr>
        <w:t>Those special fields (we will refer to as validation fields) should be used to differentiate between activation and deactivation of SPS resources (</w:t>
      </w:r>
      <w:proofErr w:type="spellStart"/>
      <w:r w:rsidRPr="00762D97">
        <w:rPr>
          <w:spacing w:val="-1"/>
          <w:lang w:val="en-GB" w:eastAsia="x-none"/>
        </w:rPr>
        <w:t>e.g</w:t>
      </w:r>
      <w:proofErr w:type="spellEnd"/>
      <w:r w:rsidRPr="00762D97">
        <w:rPr>
          <w:spacing w:val="-1"/>
          <w:lang w:val="en-GB" w:eastAsia="x-none"/>
        </w:rPr>
        <w:t xml:space="preserve"> all set to 0 for activation, all set to 1 for deactivation). </w:t>
      </w:r>
      <w:r w:rsidR="00A0720B" w:rsidRPr="005F021E">
        <w:rPr>
          <w:spacing w:val="-1"/>
          <w:lang w:val="en-GB" w:eastAsia="x-none"/>
        </w:rPr>
        <w:t xml:space="preserve">The validation fields include at least </w:t>
      </w:r>
      <w:r w:rsidRPr="005F021E">
        <w:rPr>
          <w:spacing w:val="-1"/>
          <w:lang w:val="en-GB" w:eastAsia="x-none"/>
        </w:rPr>
        <w:t xml:space="preserve">HARQ process </w:t>
      </w:r>
      <w:r w:rsidR="00A0720B" w:rsidRPr="005F021E">
        <w:rPr>
          <w:spacing w:val="-1"/>
          <w:lang w:val="en-GB" w:eastAsia="x-none"/>
        </w:rPr>
        <w:t>and RV.</w:t>
      </w:r>
    </w:p>
    <w:p w14:paraId="7F2C20E4" w14:textId="755199A9" w:rsidR="004268E4" w:rsidRPr="00553EBB" w:rsidRDefault="00553EBB" w:rsidP="00553EBB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5F021E">
        <w:rPr>
          <w:lang w:val="en-GB"/>
        </w:rPr>
        <w:t>T</w:t>
      </w:r>
      <w:r w:rsidRPr="00553EBB">
        <w:rPr>
          <w:lang w:val="en-GB"/>
        </w:rPr>
        <w:t xml:space="preserve">he Special fields for Semi-Persistent Scheduling Activation control channel Validation include at least HARQ process ID and RV. </w:t>
      </w:r>
    </w:p>
    <w:p w14:paraId="1F6B6624" w14:textId="668D0178" w:rsidR="00553EBB" w:rsidRPr="00553EBB" w:rsidRDefault="00CD49D1" w:rsidP="00553EBB">
      <w:pPr>
        <w:pStyle w:val="Proposal"/>
        <w:numPr>
          <w:ilvl w:val="1"/>
          <w:numId w:val="3"/>
        </w:numPr>
        <w:rPr>
          <w:lang w:val="en-GB"/>
        </w:rPr>
      </w:pPr>
      <w:r>
        <w:rPr>
          <w:lang w:val="en-GB"/>
        </w:rPr>
        <w:t>O</w:t>
      </w:r>
      <w:r w:rsidR="00553EBB" w:rsidRPr="00553EBB">
        <w:rPr>
          <w:lang w:val="en-GB"/>
        </w:rPr>
        <w:t xml:space="preserve">ther fields can still be </w:t>
      </w:r>
      <w:r>
        <w:rPr>
          <w:lang w:val="en-GB"/>
        </w:rPr>
        <w:t>considered</w:t>
      </w:r>
      <w:r w:rsidR="00553EBB" w:rsidRPr="00553EBB">
        <w:rPr>
          <w:lang w:val="en-GB"/>
        </w:rPr>
        <w:t xml:space="preserve"> after the </w:t>
      </w:r>
      <w:proofErr w:type="spellStart"/>
      <w:r w:rsidR="00553EBB" w:rsidRPr="00553EBB">
        <w:rPr>
          <w:lang w:val="en-GB"/>
        </w:rPr>
        <w:t>sDCI</w:t>
      </w:r>
      <w:proofErr w:type="spellEnd"/>
      <w:r w:rsidR="00553EBB" w:rsidRPr="00553EBB">
        <w:rPr>
          <w:lang w:val="en-GB"/>
        </w:rPr>
        <w:t xml:space="preserve"> fields discussions are finalized. </w:t>
      </w:r>
    </w:p>
    <w:p w14:paraId="2CA57500" w14:textId="5BF47F0E" w:rsidR="004268E4" w:rsidRPr="004268E4" w:rsidRDefault="0034039A" w:rsidP="0034039A">
      <w:pPr>
        <w:pStyle w:val="Heading3"/>
      </w:pPr>
      <w:r>
        <w:t>E</w:t>
      </w:r>
      <w:r w:rsidR="004268E4" w:rsidRPr="004268E4">
        <w:t>nhancements to legacy SPS</w:t>
      </w:r>
    </w:p>
    <w:p w14:paraId="0EFFDC0B" w14:textId="019F989E" w:rsidR="004268E4" w:rsidRPr="00762D97" w:rsidRDefault="004268E4" w:rsidP="00BB631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val="en-GB" w:eastAsia="x-none"/>
        </w:rPr>
      </w:pPr>
      <w:proofErr w:type="spellStart"/>
      <w:r w:rsidRPr="00762D97">
        <w:rPr>
          <w:spacing w:val="-1"/>
          <w:lang w:val="en-GB" w:eastAsia="x-none"/>
        </w:rPr>
        <w:t>sTTI</w:t>
      </w:r>
      <w:proofErr w:type="spellEnd"/>
      <w:r w:rsidRPr="00762D97">
        <w:rPr>
          <w:spacing w:val="-1"/>
          <w:lang w:val="en-GB" w:eastAsia="x-none"/>
        </w:rPr>
        <w:t xml:space="preserve"> SPS</w:t>
      </w:r>
      <w:r w:rsidR="0034039A" w:rsidRPr="00762D97">
        <w:rPr>
          <w:spacing w:val="-1"/>
          <w:lang w:val="en-GB" w:eastAsia="x-none"/>
        </w:rPr>
        <w:t xml:space="preserve"> </w:t>
      </w:r>
      <w:r w:rsidR="00BB6315" w:rsidRPr="00762D97">
        <w:rPr>
          <w:spacing w:val="-1"/>
          <w:lang w:val="en-GB" w:eastAsia="x-none"/>
        </w:rPr>
        <w:t>enables more use</w:t>
      </w:r>
      <w:r w:rsidR="0034039A" w:rsidRPr="00762D97">
        <w:rPr>
          <w:spacing w:val="-1"/>
          <w:lang w:val="en-GB" w:eastAsia="x-none"/>
        </w:rPr>
        <w:t xml:space="preserve"> cases </w:t>
      </w:r>
      <w:r w:rsidR="00BB6315" w:rsidRPr="00762D97">
        <w:rPr>
          <w:spacing w:val="-1"/>
          <w:lang w:val="en-GB" w:eastAsia="x-none"/>
        </w:rPr>
        <w:t>than that targeted by legacy SPS</w:t>
      </w:r>
      <w:r w:rsidR="0034039A" w:rsidRPr="00762D97">
        <w:rPr>
          <w:spacing w:val="-1"/>
          <w:lang w:val="en-GB" w:eastAsia="x-none"/>
        </w:rPr>
        <w:t xml:space="preserve"> </w:t>
      </w:r>
      <w:r w:rsidR="00BB6315" w:rsidRPr="00762D97">
        <w:rPr>
          <w:spacing w:val="-1"/>
          <w:lang w:val="en-GB" w:eastAsia="x-none"/>
        </w:rPr>
        <w:t xml:space="preserve">(such as </w:t>
      </w:r>
      <w:r w:rsidR="0034039A" w:rsidRPr="00762D97">
        <w:rPr>
          <w:spacing w:val="-1"/>
          <w:lang w:val="en-GB" w:eastAsia="x-none"/>
        </w:rPr>
        <w:t>VOIP traffic</w:t>
      </w:r>
      <w:r w:rsidR="00BB6315" w:rsidRPr="00762D97">
        <w:rPr>
          <w:spacing w:val="-1"/>
          <w:lang w:val="en-GB" w:eastAsia="x-none"/>
        </w:rPr>
        <w:t>). legacy SPS can be extended to better suit the new use cases.</w:t>
      </w:r>
    </w:p>
    <w:p w14:paraId="4772E337" w14:textId="03315EDF" w:rsidR="00BB6315" w:rsidRDefault="00BB6315" w:rsidP="00BB631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rPr>
          <w:spacing w:val="-1"/>
          <w:lang w:eastAsia="x-none"/>
        </w:rPr>
      </w:pPr>
      <w:r w:rsidRPr="00762D97">
        <w:rPr>
          <w:spacing w:val="-1"/>
          <w:lang w:val="en-GB" w:eastAsia="x-none"/>
        </w:rPr>
        <w:t>For low latency purposes</w:t>
      </w:r>
      <w:r w:rsidR="004268E4" w:rsidRPr="00762D97">
        <w:rPr>
          <w:spacing w:val="-1"/>
          <w:lang w:val="en-GB" w:eastAsia="x-none"/>
        </w:rPr>
        <w:t xml:space="preserve">, the most significant bit (MSB) of modulation and coding scheme field (MCS) should not be fixed to zero. </w:t>
      </w:r>
      <w:r w:rsidR="004268E4">
        <w:rPr>
          <w:spacing w:val="-1"/>
          <w:lang w:eastAsia="x-none"/>
        </w:rPr>
        <w:t>T</w:t>
      </w:r>
      <w:r w:rsidR="004268E4" w:rsidRPr="00D4219C">
        <w:rPr>
          <w:spacing w:val="-1"/>
          <w:lang w:eastAsia="x-none"/>
        </w:rPr>
        <w:t>he eNB can choos</w:t>
      </w:r>
      <w:r w:rsidR="004268E4">
        <w:rPr>
          <w:spacing w:val="-1"/>
          <w:lang w:eastAsia="x-none"/>
        </w:rPr>
        <w:t xml:space="preserve">e any possible MCS index. </w:t>
      </w:r>
    </w:p>
    <w:p w14:paraId="7398A713" w14:textId="33A4A076" w:rsidR="004268E4" w:rsidRPr="00762D97" w:rsidRDefault="004268E4" w:rsidP="00BB6315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lang w:val="en-GB"/>
        </w:rPr>
        <w:t xml:space="preserve">For SPS on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, the </w:t>
      </w:r>
      <w:r w:rsidRPr="00762D97">
        <w:rPr>
          <w:spacing w:val="-1"/>
          <w:lang w:val="en-GB" w:eastAsia="x-none"/>
        </w:rPr>
        <w:t xml:space="preserve">most significant bit </w:t>
      </w:r>
      <w:r w:rsidRPr="00762D97">
        <w:rPr>
          <w:lang w:val="en-GB"/>
        </w:rPr>
        <w:t xml:space="preserve">of MCS field is not fixed to zero. </w:t>
      </w:r>
    </w:p>
    <w:p w14:paraId="424E85C1" w14:textId="77777777" w:rsidR="004268E4" w:rsidRPr="00762D97" w:rsidRDefault="004268E4" w:rsidP="004268E4">
      <w:pPr>
        <w:pStyle w:val="BodyText"/>
        <w:rPr>
          <w:lang w:val="en-GB"/>
        </w:rPr>
      </w:pPr>
      <w:r w:rsidRPr="00762D97">
        <w:rPr>
          <w:lang w:val="en-GB"/>
        </w:rPr>
        <w:t>In current 3GPP specs, DMRS-cyclic shift is hardcoded for SPS. Thereby, the eNB has no means to differentiate the transmissions of the UEs with overlapping resources since they use the same DMRS-cyclic shift. Accordingly, contention-based access had not been standardized for LTE as part of the Rel-14.</w:t>
      </w:r>
    </w:p>
    <w:p w14:paraId="596E0EB5" w14:textId="77777777" w:rsidR="004268E4" w:rsidRPr="00762D97" w:rsidRDefault="004268E4" w:rsidP="004268E4">
      <w:pPr>
        <w:pStyle w:val="BodyText"/>
        <w:rPr>
          <w:lang w:val="en-GB"/>
        </w:rPr>
      </w:pPr>
      <w:r w:rsidRPr="00762D97">
        <w:rPr>
          <w:lang w:val="en-GB"/>
        </w:rPr>
        <w:t xml:space="preserve">However, for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, given the </w:t>
      </w:r>
      <w:r w:rsidRPr="00762D97">
        <w:rPr>
          <w:color w:val="000000"/>
          <w:lang w:val="en-GB"/>
        </w:rPr>
        <w:t xml:space="preserve">large resource allocation granularity very limited number of UEs can be configured with non-overlapping resources over the whole bandwidth. </w:t>
      </w:r>
      <w:r w:rsidRPr="00762D97">
        <w:rPr>
          <w:lang w:val="en-GB"/>
        </w:rPr>
        <w:t>At low load situations, where latency matters the most and the contention is minimum, it might be beneficial to allocate the same UL/DL resources to multiple UEs. In this situation assigning different DMRSs for different UEs can help the eNB differentiate the transmissions of the UEs.</w:t>
      </w:r>
    </w:p>
    <w:p w14:paraId="6E372E89" w14:textId="77777777" w:rsidR="004268E4" w:rsidRPr="00762D97" w:rsidRDefault="004268E4" w:rsidP="004268E4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lang w:val="en-GB"/>
        </w:rPr>
        <w:t xml:space="preserve">SPS on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supports DMRS with CDM (cyclic shift and OCC) based presence detection.</w:t>
      </w:r>
    </w:p>
    <w:p w14:paraId="336F8509" w14:textId="77777777" w:rsidR="004268E4" w:rsidRPr="00762D97" w:rsidRDefault="004268E4" w:rsidP="004268E4">
      <w:pPr>
        <w:rPr>
          <w:lang w:val="en-GB" w:eastAsia="zh-CN"/>
        </w:rPr>
      </w:pPr>
    </w:p>
    <w:p w14:paraId="5B6A0A51" w14:textId="7F56BF4E" w:rsidR="009E5CCD" w:rsidRDefault="009E5CCD" w:rsidP="004268E4">
      <w:pPr>
        <w:pStyle w:val="Heading2"/>
      </w:pPr>
      <w:r>
        <w:t xml:space="preserve">Power Control </w:t>
      </w:r>
    </w:p>
    <w:p w14:paraId="36CFC758" w14:textId="220B45F8" w:rsidR="00A21D48" w:rsidRPr="00A21D48" w:rsidRDefault="00A21D48" w:rsidP="00A21D48">
      <w:pPr>
        <w:pStyle w:val="BodyText"/>
      </w:pPr>
      <w:r w:rsidRPr="00762D97">
        <w:rPr>
          <w:lang w:val="en-GB"/>
        </w:rPr>
        <w:t xml:space="preserve">One straight forward way is to use the legacy power control of SPS by sending TPC command using format 3/3A. However, format 3/3A is sent on common search space that is not supported on </w:t>
      </w:r>
      <w:proofErr w:type="spellStart"/>
      <w:r w:rsidRPr="00762D97">
        <w:rPr>
          <w:lang w:val="en-GB"/>
        </w:rPr>
        <w:t>sPDCCH</w:t>
      </w:r>
      <w:proofErr w:type="spellEnd"/>
      <w:r w:rsidRPr="00762D97">
        <w:rPr>
          <w:lang w:val="en-GB"/>
        </w:rPr>
        <w:t xml:space="preserve">. </w:t>
      </w:r>
      <w:r w:rsidRPr="00A21D48">
        <w:t xml:space="preserve">To simple alternatives can be considered: </w:t>
      </w:r>
    </w:p>
    <w:p w14:paraId="5C1F5E2C" w14:textId="77777777" w:rsidR="00A21D48" w:rsidRPr="00762D97" w:rsidRDefault="00A21D48" w:rsidP="00A21D48">
      <w:pPr>
        <w:pStyle w:val="BodyText"/>
        <w:numPr>
          <w:ilvl w:val="0"/>
          <w:numId w:val="24"/>
        </w:numPr>
        <w:rPr>
          <w:lang w:val="en-GB"/>
        </w:rPr>
      </w:pPr>
      <w:r w:rsidRPr="00762D97">
        <w:rPr>
          <w:lang w:val="en-GB"/>
        </w:rPr>
        <w:t xml:space="preserve">use the TPC in the SPS activation grant, one down side of this approach is that TPC command require reactivation of SPS followed by MAC confirmation </w:t>
      </w:r>
    </w:p>
    <w:p w14:paraId="3DF6205A" w14:textId="7E4F7876" w:rsidR="00A21D48" w:rsidRPr="00762D97" w:rsidRDefault="00A21D48" w:rsidP="00662431">
      <w:pPr>
        <w:pStyle w:val="BodyText"/>
        <w:numPr>
          <w:ilvl w:val="0"/>
          <w:numId w:val="24"/>
        </w:numPr>
        <w:rPr>
          <w:lang w:val="en-GB"/>
        </w:rPr>
      </w:pPr>
      <w:r w:rsidRPr="00762D97">
        <w:rPr>
          <w:lang w:val="en-GB"/>
        </w:rPr>
        <w:t xml:space="preserve">reuse the content of DCI format 3/3A also for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. The bits for a given UE in DCI format 3/3A could simply apply to both 1ms TTI SPS and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SPS.</w:t>
      </w:r>
    </w:p>
    <w:p w14:paraId="19C05A3A" w14:textId="77777777" w:rsidR="00577B56" w:rsidRDefault="00577B56" w:rsidP="00571BEA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BA10B1">
        <w:rPr>
          <w:lang w:val="en-GB"/>
        </w:rPr>
        <w:t xml:space="preserve">If RAN2 decides that SPS cannot be activated on both 1ms TTI and </w:t>
      </w:r>
      <w:proofErr w:type="spellStart"/>
      <w:r w:rsidRPr="00BA10B1">
        <w:rPr>
          <w:lang w:val="en-GB"/>
        </w:rPr>
        <w:t>sTTI</w:t>
      </w:r>
      <w:proofErr w:type="spellEnd"/>
      <w:r w:rsidRPr="00BA10B1">
        <w:rPr>
          <w:lang w:val="en-GB"/>
        </w:rPr>
        <w:t xml:space="preserve"> concurrently, </w:t>
      </w:r>
      <w:r w:rsidRPr="00762D97">
        <w:rPr>
          <w:lang w:val="en-GB"/>
        </w:rPr>
        <w:t xml:space="preserve">use the content of DCI format 3/3A for </w:t>
      </w:r>
      <w:proofErr w:type="spellStart"/>
      <w:r w:rsidRPr="00762D97">
        <w:rPr>
          <w:lang w:val="en-GB"/>
        </w:rPr>
        <w:t>sTTI</w:t>
      </w:r>
      <w:proofErr w:type="spellEnd"/>
      <w:r>
        <w:rPr>
          <w:lang w:val="en-GB"/>
        </w:rPr>
        <w:t xml:space="preserve"> SPS based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transmission</w:t>
      </w:r>
      <w:r w:rsidRPr="00762D97">
        <w:rPr>
          <w:lang w:val="en-GB"/>
        </w:rPr>
        <w:t xml:space="preserve">. The bits for a given UE in DCI format 3/3A could simply apply to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SPS</w:t>
      </w:r>
      <w:r>
        <w:rPr>
          <w:lang w:val="en-GB"/>
        </w:rPr>
        <w:t xml:space="preserve"> instead of 1ms TTI SPS.</w:t>
      </w:r>
    </w:p>
    <w:p w14:paraId="03521C52" w14:textId="77777777" w:rsidR="00577B56" w:rsidRPr="00BA10B1" w:rsidRDefault="00577B56" w:rsidP="00571BEA">
      <w:pPr>
        <w:pStyle w:val="Proposal"/>
        <w:numPr>
          <w:ilvl w:val="0"/>
          <w:numId w:val="0"/>
        </w:numPr>
        <w:ind w:left="1701"/>
        <w:rPr>
          <w:lang w:val="en-GB"/>
        </w:rPr>
      </w:pPr>
      <w:r w:rsidRPr="00BA10B1">
        <w:rPr>
          <w:lang w:val="en-GB"/>
        </w:rPr>
        <w:t>If RAN2 dec</w:t>
      </w:r>
      <w:r>
        <w:rPr>
          <w:lang w:val="en-GB"/>
        </w:rPr>
        <w:t xml:space="preserve">ides that SPS can </w:t>
      </w:r>
      <w:r w:rsidRPr="00BA10B1">
        <w:rPr>
          <w:lang w:val="en-GB"/>
        </w:rPr>
        <w:t xml:space="preserve">be activated on both 1ms TTI and </w:t>
      </w:r>
      <w:proofErr w:type="spellStart"/>
      <w:r w:rsidRPr="00BA10B1">
        <w:rPr>
          <w:lang w:val="en-GB"/>
        </w:rPr>
        <w:t>sTTI</w:t>
      </w:r>
      <w:proofErr w:type="spellEnd"/>
      <w:r w:rsidRPr="00BA10B1">
        <w:rPr>
          <w:lang w:val="en-GB"/>
        </w:rPr>
        <w:t xml:space="preserve"> concurrently</w:t>
      </w:r>
      <w:r>
        <w:rPr>
          <w:lang w:val="en-GB"/>
        </w:rPr>
        <w:t xml:space="preserve">, </w:t>
      </w:r>
      <w:r w:rsidRPr="00762D97">
        <w:rPr>
          <w:lang w:val="en-GB"/>
        </w:rPr>
        <w:t xml:space="preserve">use the </w:t>
      </w:r>
      <w:r>
        <w:rPr>
          <w:lang w:val="en-GB"/>
        </w:rPr>
        <w:t xml:space="preserve">TPC in the SPS activation grant only. </w:t>
      </w:r>
      <w:r w:rsidRPr="00762D97">
        <w:rPr>
          <w:lang w:val="en-GB"/>
        </w:rPr>
        <w:t>DCI format 3/3A</w:t>
      </w:r>
      <w:r>
        <w:rPr>
          <w:lang w:val="en-GB"/>
        </w:rPr>
        <w:t xml:space="preserve"> only applies to 1ms TTI SPS.</w:t>
      </w:r>
    </w:p>
    <w:p w14:paraId="6533F88B" w14:textId="77777777" w:rsidR="00577B56" w:rsidRDefault="00577B56" w:rsidP="006E5952">
      <w:pPr>
        <w:pStyle w:val="BodyText"/>
        <w:ind w:left="360"/>
      </w:pPr>
    </w:p>
    <w:p w14:paraId="6E78407B" w14:textId="671556AE" w:rsidR="00A21D48" w:rsidRPr="00662431" w:rsidRDefault="004268E4" w:rsidP="00662431">
      <w:pPr>
        <w:pStyle w:val="Heading2"/>
        <w:keepLines w:val="0"/>
        <w:overflowPunct/>
        <w:autoSpaceDE/>
        <w:autoSpaceDN/>
        <w:adjustRightInd/>
        <w:spacing w:before="240" w:after="60"/>
        <w:textAlignment w:val="auto"/>
      </w:pPr>
      <w:r>
        <w:t xml:space="preserve">DMRS for </w:t>
      </w:r>
      <w:proofErr w:type="spellStart"/>
      <w:r>
        <w:t>sPDSCH</w:t>
      </w:r>
      <w:proofErr w:type="spellEnd"/>
      <w:r>
        <w:t>/</w:t>
      </w:r>
      <w:proofErr w:type="spellStart"/>
      <w:r>
        <w:t>sPUSCH</w:t>
      </w:r>
      <w:proofErr w:type="spellEnd"/>
      <w:r>
        <w:t xml:space="preserve"> scheduled by SPS</w:t>
      </w:r>
    </w:p>
    <w:p w14:paraId="36881192" w14:textId="532AD783" w:rsidR="00662431" w:rsidRPr="00662431" w:rsidRDefault="00662431" w:rsidP="00662431">
      <w:pPr>
        <w:pStyle w:val="Heading3"/>
      </w:pPr>
      <w:r w:rsidRPr="00662431">
        <w:t>DL DMRS</w:t>
      </w:r>
    </w:p>
    <w:p w14:paraId="7E4BFDA7" w14:textId="5D304160" w:rsidR="00662431" w:rsidRPr="00762D97" w:rsidRDefault="00662431" w:rsidP="00662431">
      <w:pPr>
        <w:pStyle w:val="BodyText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For DL SPS with periodicity of 1 </w:t>
      </w:r>
      <w:proofErr w:type="spellStart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, there is a possibility to share DMRS across consecutive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sTTIs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. </w:t>
      </w: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The 1 bit </w:t>
      </w:r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in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sDCI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</w:t>
      </w: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is</w:t>
      </w:r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used</w:t>
      </w: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to indicate the DMRS pattern within two consecutive </w:t>
      </w:r>
      <w:proofErr w:type="spellStart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sTTIs</w:t>
      </w:r>
      <w:proofErr w:type="spellEnd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, e.g. </w:t>
      </w:r>
    </w:p>
    <w:p w14:paraId="444EF2DE" w14:textId="77777777" w:rsidR="00662431" w:rsidRPr="00762D97" w:rsidRDefault="00662431" w:rsidP="00662431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Table 1  DMRS pattern within two consecutive </w:t>
      </w:r>
      <w:proofErr w:type="spellStart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sTTIs</w:t>
      </w:r>
      <w:proofErr w:type="spellEnd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for DL SPS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4"/>
      </w:tblGrid>
      <w:tr w:rsidR="00662431" w:rsidRPr="00662431" w14:paraId="4C4AF176" w14:textId="77777777" w:rsidTr="00662431">
        <w:trPr>
          <w:trHeight w:val="275"/>
          <w:jc w:val="center"/>
        </w:trPr>
        <w:tc>
          <w:tcPr>
            <w:tcW w:w="1434" w:type="dxa"/>
          </w:tcPr>
          <w:p w14:paraId="23C80A96" w14:textId="77777777" w:rsidR="00662431" w:rsidRPr="00662431" w:rsidRDefault="00662431" w:rsidP="0066243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662431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DMRS </w:t>
            </w:r>
            <w:proofErr w:type="spellStart"/>
            <w:r w:rsidRPr="00662431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pattern</w:t>
            </w:r>
            <w:proofErr w:type="spellEnd"/>
          </w:p>
        </w:tc>
      </w:tr>
      <w:tr w:rsidR="00662431" w:rsidRPr="00662431" w14:paraId="0716D3B9" w14:textId="77777777" w:rsidTr="00662431">
        <w:trPr>
          <w:trHeight w:val="281"/>
          <w:jc w:val="center"/>
        </w:trPr>
        <w:tc>
          <w:tcPr>
            <w:tcW w:w="1434" w:type="dxa"/>
          </w:tcPr>
          <w:p w14:paraId="721E14F4" w14:textId="77777777" w:rsidR="00662431" w:rsidRPr="00662431" w:rsidRDefault="00662431" w:rsidP="0066243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662431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R|R</w:t>
            </w:r>
          </w:p>
        </w:tc>
      </w:tr>
      <w:tr w:rsidR="00662431" w:rsidRPr="00662431" w14:paraId="50ECEE1B" w14:textId="77777777" w:rsidTr="00662431">
        <w:trPr>
          <w:trHeight w:val="275"/>
          <w:jc w:val="center"/>
        </w:trPr>
        <w:tc>
          <w:tcPr>
            <w:tcW w:w="1434" w:type="dxa"/>
          </w:tcPr>
          <w:p w14:paraId="11C51615" w14:textId="77777777" w:rsidR="00662431" w:rsidRPr="00662431" w:rsidRDefault="00662431" w:rsidP="0066243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662431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R|D</w:t>
            </w:r>
          </w:p>
        </w:tc>
      </w:tr>
    </w:tbl>
    <w:p w14:paraId="2C7770C7" w14:textId="77777777" w:rsidR="00662431" w:rsidRPr="00762D97" w:rsidRDefault="00662431" w:rsidP="00662431">
      <w:pPr>
        <w:pStyle w:val="BodyText"/>
        <w:spacing w:beforeLines="50" w:before="120"/>
        <w:ind w:left="4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Note: </w:t>
      </w:r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| denotes the boundary of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</w:t>
      </w:r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I</w:t>
      </w:r>
      <w:proofErr w:type="spellEnd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. wherein 'R' denotes a </w:t>
      </w:r>
      <w:proofErr w:type="spellStart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with DMRS and 'D' represents a </w:t>
      </w:r>
      <w:proofErr w:type="spellStart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has no DMRS.</w:t>
      </w:r>
    </w:p>
    <w:p w14:paraId="7BBAA82E" w14:textId="707D037B" w:rsidR="00662431" w:rsidRPr="00762D97" w:rsidRDefault="00EC5E7D" w:rsidP="00EC5E7D">
      <w:pPr>
        <w:pStyle w:val="BodyText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The fact that the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eNB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configures 1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periodicity does not mean the eNB will send in every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. The eNB transmits only when there is data in buffer otherwise skips padding. if the eNB transmits in one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only, then the transmission must contain DMRS. For this to work, every transmission after a gap (i.e. no DL transmission in previous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) or a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that does not contain DMRS must contain DMRS. The eNB can then share the DMRS with the next </w:t>
      </w:r>
      <w:proofErr w:type="spellStart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762D9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if it carries PDSCH to the same UE. </w:t>
      </w:r>
    </w:p>
    <w:p w14:paraId="2DB507AA" w14:textId="00B76015" w:rsidR="00EC5E7D" w:rsidRPr="00762D97" w:rsidRDefault="00855AFE" w:rsidP="00855AFE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rFonts w:hint="eastAsia"/>
          <w:lang w:val="en-GB"/>
        </w:rPr>
        <w:t>DMRS sharing for DL SPS</w:t>
      </w:r>
      <w:r w:rsidRPr="00762D97">
        <w:rPr>
          <w:lang w:val="en-GB"/>
        </w:rPr>
        <w:t xml:space="preserve"> with 1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periodicity is supported </w:t>
      </w:r>
    </w:p>
    <w:p w14:paraId="15EDC073" w14:textId="7278B431" w:rsidR="00855AFE" w:rsidRPr="00762D97" w:rsidRDefault="00855AFE" w:rsidP="00855AFE">
      <w:pPr>
        <w:pStyle w:val="Proposal"/>
        <w:numPr>
          <w:ilvl w:val="2"/>
          <w:numId w:val="3"/>
        </w:numPr>
        <w:rPr>
          <w:lang w:val="en-GB"/>
        </w:rPr>
      </w:pPr>
      <w:r w:rsidRPr="00762D97">
        <w:rPr>
          <w:rFonts w:eastAsiaTheme="minorEastAsia" w:hint="eastAsia"/>
          <w:bCs w:val="0"/>
          <w:kern w:val="32"/>
          <w:szCs w:val="20"/>
          <w:lang w:val="en-GB" w:eastAsia="zh-CN"/>
        </w:rPr>
        <w:t xml:space="preserve">The 1 bit is to indicate the DMRS pattern within two consecutive </w:t>
      </w:r>
      <w:proofErr w:type="spellStart"/>
      <w:r w:rsidRPr="00762D97">
        <w:rPr>
          <w:rFonts w:eastAsiaTheme="minorEastAsia" w:hint="eastAsia"/>
          <w:bCs w:val="0"/>
          <w:kern w:val="32"/>
          <w:szCs w:val="20"/>
          <w:lang w:val="en-GB" w:eastAsia="zh-CN"/>
        </w:rPr>
        <w:t>sTTIs</w:t>
      </w:r>
      <w:proofErr w:type="spellEnd"/>
    </w:p>
    <w:p w14:paraId="409A7F86" w14:textId="7721258C" w:rsidR="00662431" w:rsidRPr="00662431" w:rsidRDefault="00662431" w:rsidP="00662431">
      <w:pPr>
        <w:pStyle w:val="Heading3"/>
      </w:pPr>
      <w:r w:rsidRPr="00662431">
        <w:t>UL DMRS</w:t>
      </w:r>
    </w:p>
    <w:p w14:paraId="7D2E684A" w14:textId="3D7EFD53" w:rsidR="00571BEA" w:rsidRPr="00432A03" w:rsidRDefault="00571BEA" w:rsidP="00432A03">
      <w:pPr>
        <w:pStyle w:val="BodyText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UL DMRS sharing is considered even more crucial than the DL DMRS since UL DMRS overhead is more significant. </w:t>
      </w:r>
    </w:p>
    <w:p w14:paraId="511532FC" w14:textId="3991CFB1" w:rsidR="00043751" w:rsidRPr="00432A03" w:rsidRDefault="00043751" w:rsidP="00432A03">
      <w:pPr>
        <w:pStyle w:val="BodyText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lastRenderedPageBreak/>
        <w:t xml:space="preserve">Similar to the DL case, a UE </w:t>
      </w:r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configured with 1 </w:t>
      </w:r>
      <w:proofErr w:type="spellStart"/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periodicity does not mean the UE will send in every </w:t>
      </w:r>
      <w:proofErr w:type="spellStart"/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. The UE transmits only when there is data in buffer otherwise skips padding. </w:t>
      </w:r>
      <w:r w:rsid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The D</w:t>
      </w:r>
      <w:r w:rsidR="00553EBB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M</w:t>
      </w:r>
      <w:r w:rsid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R</w:t>
      </w:r>
      <w:r w:rsidR="00553EBB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 sharing option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should also consider the case when the UE is transmitting for 1 </w:t>
      </w:r>
      <w:proofErr w:type="spellStart"/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only. In the latter case, the transmission must include DMRS. </w:t>
      </w:r>
      <w:r w:rsidR="00432A03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</w:t>
      </w:r>
      <w:r w:rsidR="00CD49D1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he start of the UL </w:t>
      </w:r>
      <w:proofErr w:type="spellStart"/>
      <w:r w:rsidR="00CD49D1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="00CD49D1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burst will also </w:t>
      </w:r>
      <w:r w:rsidR="00432A03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contain DMRS as well irrespective of the </w:t>
      </w:r>
      <w:proofErr w:type="spellStart"/>
      <w:r w:rsidR="00432A03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="00432A03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index. </w:t>
      </w:r>
    </w:p>
    <w:p w14:paraId="5DE0A6C6" w14:textId="0DE64EB5" w:rsidR="00432A03" w:rsidRPr="00432A03" w:rsidRDefault="00432A03" w:rsidP="00432A03">
      <w:pPr>
        <w:pStyle w:val="BodyText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This means if the UE is configured with</w:t>
      </w:r>
      <w:r w:rsid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1 </w:t>
      </w:r>
      <w:proofErr w:type="spellStart"/>
      <w:r w:rsid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periodicity and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for example (RD_|DD) the D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MRS pattern would be as follows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: 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br/>
        <w:t xml:space="preserve">           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68"/>
        <w:gridCol w:w="2627"/>
      </w:tblGrid>
      <w:tr w:rsidR="00432A03" w:rsidRPr="00C7580F" w14:paraId="7144A4CC" w14:textId="77777777" w:rsidTr="00673EA5">
        <w:trPr>
          <w:trHeight w:val="364"/>
          <w:jc w:val="center"/>
        </w:trPr>
        <w:tc>
          <w:tcPr>
            <w:tcW w:w="3668" w:type="dxa"/>
          </w:tcPr>
          <w:p w14:paraId="659B7FBE" w14:textId="5DC21407" w:rsidR="00432A03" w:rsidRPr="005F021E" w:rsidRDefault="00432A03" w:rsidP="00673EA5">
            <w:pPr>
              <w:pStyle w:val="BodyText"/>
              <w:jc w:val="center"/>
              <w:rPr>
                <w:rFonts w:eastAsiaTheme="minorEastAsia"/>
                <w:color w:val="0070C0"/>
                <w:lang w:val="en-GB"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UE transmit</w:t>
            </w:r>
            <w:r w:rsidR="005F021E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 for a full subframe       starting from sTTI#0</w:t>
            </w:r>
          </w:p>
        </w:tc>
        <w:tc>
          <w:tcPr>
            <w:tcW w:w="2627" w:type="dxa"/>
          </w:tcPr>
          <w:p w14:paraId="19807CE9" w14:textId="2C5437AC" w:rsidR="00432A03" w:rsidRPr="005F021E" w:rsidRDefault="00432A03" w:rsidP="00043751">
            <w:pPr>
              <w:pStyle w:val="BodyText"/>
              <w:rPr>
                <w:rFonts w:eastAsiaTheme="minorEastAsia"/>
                <w:color w:val="0070C0"/>
                <w:lang w:val="en-GB"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RDD|DD|RD|DD|RD|RDD</w:t>
            </w:r>
          </w:p>
        </w:tc>
      </w:tr>
      <w:tr w:rsidR="00432A03" w14:paraId="72D267C1" w14:textId="77777777" w:rsidTr="00673EA5">
        <w:trPr>
          <w:trHeight w:val="364"/>
          <w:jc w:val="center"/>
        </w:trPr>
        <w:tc>
          <w:tcPr>
            <w:tcW w:w="3668" w:type="dxa"/>
          </w:tcPr>
          <w:p w14:paraId="7173221D" w14:textId="40D7DEB0" w:rsidR="00432A03" w:rsidRDefault="00432A03" w:rsidP="00673EA5">
            <w:pPr>
              <w:pStyle w:val="BodyText"/>
              <w:jc w:val="center"/>
              <w:rPr>
                <w:rFonts w:eastAsiaTheme="minorEastAsia"/>
                <w:color w:val="0070C0"/>
                <w:lang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starting from sTTI#1</w:t>
            </w:r>
          </w:p>
        </w:tc>
        <w:tc>
          <w:tcPr>
            <w:tcW w:w="2627" w:type="dxa"/>
          </w:tcPr>
          <w:p w14:paraId="68F0A40D" w14:textId="4A6E0FF2" w:rsidR="00432A03" w:rsidRDefault="00432A03" w:rsidP="00043751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 w:rsidRPr="005F021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       |RD|DD|RD|DD|RDD</w:t>
            </w:r>
          </w:p>
        </w:tc>
      </w:tr>
      <w:tr w:rsidR="00432A03" w14:paraId="030D71A0" w14:textId="77777777" w:rsidTr="00673EA5">
        <w:trPr>
          <w:trHeight w:val="356"/>
          <w:jc w:val="center"/>
        </w:trPr>
        <w:tc>
          <w:tcPr>
            <w:tcW w:w="3668" w:type="dxa"/>
          </w:tcPr>
          <w:p w14:paraId="0CE33993" w14:textId="7200B995" w:rsidR="00432A03" w:rsidRDefault="00432A03" w:rsidP="00673EA5">
            <w:pPr>
              <w:pStyle w:val="BodyText"/>
              <w:jc w:val="center"/>
              <w:rPr>
                <w:rFonts w:eastAsiaTheme="minorEastAsia"/>
                <w:color w:val="0070C0"/>
                <w:lang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starting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from sTTI#2</w:t>
            </w:r>
          </w:p>
        </w:tc>
        <w:tc>
          <w:tcPr>
            <w:tcW w:w="2627" w:type="dxa"/>
          </w:tcPr>
          <w:p w14:paraId="04246398" w14:textId="46D83BB3" w:rsidR="00432A03" w:rsidRDefault="00432A03" w:rsidP="00432A03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              </w:t>
            </w: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|RD|DD|RD|RDD</w:t>
            </w:r>
          </w:p>
        </w:tc>
      </w:tr>
      <w:tr w:rsidR="00432A03" w14:paraId="70AD4AE0" w14:textId="77777777" w:rsidTr="00673EA5">
        <w:trPr>
          <w:trHeight w:val="364"/>
          <w:jc w:val="center"/>
        </w:trPr>
        <w:tc>
          <w:tcPr>
            <w:tcW w:w="3668" w:type="dxa"/>
          </w:tcPr>
          <w:p w14:paraId="35CCAB77" w14:textId="2104C2BF" w:rsidR="00432A03" w:rsidRDefault="00432A03" w:rsidP="00673EA5">
            <w:pPr>
              <w:pStyle w:val="BodyText"/>
              <w:jc w:val="center"/>
              <w:rPr>
                <w:rFonts w:eastAsiaTheme="minorEastAsia"/>
                <w:color w:val="0070C0"/>
                <w:lang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starting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from sTTI#3</w:t>
            </w:r>
          </w:p>
        </w:tc>
        <w:tc>
          <w:tcPr>
            <w:tcW w:w="2627" w:type="dxa"/>
          </w:tcPr>
          <w:p w14:paraId="07DAD1BF" w14:textId="4458F853" w:rsidR="00432A03" w:rsidRDefault="00432A03" w:rsidP="00432A03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                     |RD|DD</w:t>
            </w: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|RDD</w:t>
            </w:r>
          </w:p>
        </w:tc>
      </w:tr>
      <w:tr w:rsidR="00432A03" w14:paraId="47701098" w14:textId="77777777" w:rsidTr="00673EA5">
        <w:trPr>
          <w:trHeight w:val="364"/>
          <w:jc w:val="center"/>
        </w:trPr>
        <w:tc>
          <w:tcPr>
            <w:tcW w:w="3668" w:type="dxa"/>
          </w:tcPr>
          <w:p w14:paraId="431E5FF2" w14:textId="0D622897" w:rsidR="00432A03" w:rsidRDefault="00432A03" w:rsidP="00673EA5">
            <w:pPr>
              <w:pStyle w:val="BodyText"/>
              <w:jc w:val="center"/>
              <w:rPr>
                <w:rFonts w:eastAsiaTheme="minorEastAsia"/>
                <w:color w:val="0070C0"/>
                <w:lang w:eastAsia="zh-CN"/>
              </w:rPr>
            </w:pP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starting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from sTTI#4</w:t>
            </w:r>
          </w:p>
        </w:tc>
        <w:tc>
          <w:tcPr>
            <w:tcW w:w="2627" w:type="dxa"/>
          </w:tcPr>
          <w:p w14:paraId="7F53A864" w14:textId="1CA26D13" w:rsidR="00432A03" w:rsidRDefault="00432A03" w:rsidP="00432A03">
            <w:pPr>
              <w:pStyle w:val="BodyText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                           |RD|</w:t>
            </w:r>
            <w:r w:rsidRPr="00432A0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RDD</w:t>
            </w:r>
          </w:p>
        </w:tc>
      </w:tr>
    </w:tbl>
    <w:p w14:paraId="224AC9E9" w14:textId="0ECA2A2E" w:rsidR="00432A03" w:rsidRDefault="00432A03" w:rsidP="00043751">
      <w:pPr>
        <w:pStyle w:val="BodyText"/>
        <w:rPr>
          <w:rFonts w:eastAsiaTheme="minorEastAsia"/>
          <w:color w:val="0070C0"/>
          <w:lang w:eastAsia="zh-CN"/>
        </w:rPr>
      </w:pPr>
    </w:p>
    <w:p w14:paraId="0321A2C3" w14:textId="661AA36E" w:rsidR="00432A03" w:rsidRDefault="00432A03" w:rsidP="00432A03">
      <w:pPr>
        <w:pStyle w:val="CommentText"/>
        <w:jc w:val="both"/>
        <w:rPr>
          <w:lang w:val="en-GB"/>
        </w:rPr>
      </w:pPr>
      <w:r w:rsidRPr="005F021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Fr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om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eNB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perspective, 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there is no fixed DMRS pattern, it all depends on when the UE starts transmission and for how long, and that is the reference point.  </w:t>
      </w:r>
      <w:r w:rsidR="00571BEA"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Thereby, the eNB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needs to either detect between different patterns or keep in memory if the previous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contained DMRS. T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h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i</w:t>
      </w:r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s is more complex and this optimization is maybe not really required for </w:t>
      </w:r>
      <w:proofErr w:type="spellStart"/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sTTI</w:t>
      </w:r>
      <w:proofErr w:type="spellEnd"/>
      <w:r w:rsidRPr="00432A0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SPS.</w:t>
      </w:r>
    </w:p>
    <w:p w14:paraId="30C53AE4" w14:textId="2AC5540E" w:rsidR="009E5CCD" w:rsidRPr="00CD49D1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rFonts w:hint="eastAsia"/>
          <w:lang w:val="en-GB"/>
        </w:rPr>
        <w:t xml:space="preserve">DMRS sharing for </w:t>
      </w:r>
      <w:r>
        <w:rPr>
          <w:lang w:val="en-GB"/>
        </w:rPr>
        <w:t>U</w:t>
      </w:r>
      <w:r w:rsidRPr="00762D97">
        <w:rPr>
          <w:rFonts w:hint="eastAsia"/>
          <w:lang w:val="en-GB"/>
        </w:rPr>
        <w:t>L SPS</w:t>
      </w:r>
      <w:r w:rsidRPr="00762D97">
        <w:rPr>
          <w:lang w:val="en-GB"/>
        </w:rPr>
        <w:t xml:space="preserve"> with 1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periodicity </w:t>
      </w:r>
      <w:r>
        <w:rPr>
          <w:lang w:val="en-GB"/>
        </w:rPr>
        <w:t xml:space="preserve">can be considered if the added complexity at the eNB side is justified. </w:t>
      </w:r>
    </w:p>
    <w:p w14:paraId="08B2EBB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54E556D" w14:textId="025811B8" w:rsidR="00F12AB1" w:rsidRPr="00762D97" w:rsidRDefault="00F12AB1" w:rsidP="00F12AB1">
      <w:pPr>
        <w:spacing w:after="0"/>
        <w:rPr>
          <w:lang w:val="en-GB"/>
        </w:rPr>
      </w:pPr>
      <w:r w:rsidRPr="00762D97">
        <w:rPr>
          <w:lang w:val="en-GB"/>
        </w:rPr>
        <w:t xml:space="preserve">In this contribution, we address </w:t>
      </w:r>
      <w:r w:rsidR="00A007A4" w:rsidRPr="00762D97">
        <w:rPr>
          <w:lang w:val="en-GB"/>
        </w:rPr>
        <w:t xml:space="preserve">remaining issues related to </w:t>
      </w:r>
      <w:r w:rsidRPr="00762D97">
        <w:rPr>
          <w:rFonts w:cs="Arial"/>
          <w:iCs/>
          <w:lang w:val="en-GB"/>
        </w:rPr>
        <w:t xml:space="preserve">SPS activation/deactivation for </w:t>
      </w:r>
      <w:proofErr w:type="spellStart"/>
      <w:r w:rsidRPr="00762D97">
        <w:rPr>
          <w:rFonts w:cs="Arial"/>
          <w:iCs/>
          <w:lang w:val="en-GB"/>
        </w:rPr>
        <w:t>sTTI</w:t>
      </w:r>
      <w:proofErr w:type="spellEnd"/>
      <w:r w:rsidRPr="00762D97">
        <w:rPr>
          <w:lang w:val="en-GB"/>
        </w:rPr>
        <w:t>.</w:t>
      </w:r>
    </w:p>
    <w:p w14:paraId="6654CF46" w14:textId="09E9BE55" w:rsidR="00DD4208" w:rsidRPr="00762D97" w:rsidRDefault="00F12AB1" w:rsidP="00180ACE">
      <w:pPr>
        <w:pStyle w:val="BodyText"/>
        <w:rPr>
          <w:lang w:val="en-GB"/>
        </w:rPr>
      </w:pPr>
      <w:r w:rsidRPr="00762D97">
        <w:rPr>
          <w:lang w:val="en-GB"/>
        </w:rPr>
        <w:t xml:space="preserve">Accordingly, the following proposals were made: </w:t>
      </w:r>
    </w:p>
    <w:p w14:paraId="118CCE69" w14:textId="77777777" w:rsidR="00CD49D1" w:rsidRPr="000B1E04" w:rsidRDefault="00CD49D1" w:rsidP="000B1E04">
      <w:pPr>
        <w:pStyle w:val="Proposal"/>
        <w:numPr>
          <w:ilvl w:val="0"/>
          <w:numId w:val="35"/>
        </w:numPr>
        <w:tabs>
          <w:tab w:val="clear" w:pos="1304"/>
        </w:tabs>
        <w:rPr>
          <w:lang w:val="en-GB"/>
        </w:rPr>
      </w:pPr>
      <w:r w:rsidRPr="000B1E04">
        <w:rPr>
          <w:lang w:val="en-GB"/>
        </w:rPr>
        <w:t xml:space="preserve">UE shall monitor </w:t>
      </w:r>
      <w:proofErr w:type="spellStart"/>
      <w:r w:rsidRPr="000B1E04">
        <w:rPr>
          <w:lang w:val="en-GB"/>
        </w:rPr>
        <w:t>sPDCCH</w:t>
      </w:r>
      <w:proofErr w:type="spellEnd"/>
      <w:r w:rsidRPr="000B1E04">
        <w:rPr>
          <w:lang w:val="en-GB"/>
        </w:rPr>
        <w:t xml:space="preserve"> of sTTI#0 to #5 for validation of a </w:t>
      </w:r>
      <w:proofErr w:type="spellStart"/>
      <w:r w:rsidRPr="000B1E04">
        <w:rPr>
          <w:lang w:val="en-GB"/>
        </w:rPr>
        <w:t>sDCI</w:t>
      </w:r>
      <w:proofErr w:type="spellEnd"/>
      <w:r w:rsidRPr="000B1E04">
        <w:rPr>
          <w:lang w:val="en-GB"/>
        </w:rPr>
        <w:t xml:space="preserve"> with SPS assignment for </w:t>
      </w:r>
      <w:proofErr w:type="spellStart"/>
      <w:r w:rsidRPr="000B1E04">
        <w:rPr>
          <w:lang w:val="en-GB"/>
        </w:rPr>
        <w:t>sPDSCH</w:t>
      </w:r>
      <w:proofErr w:type="spellEnd"/>
      <w:r w:rsidRPr="000B1E04">
        <w:rPr>
          <w:lang w:val="en-GB"/>
        </w:rPr>
        <w:t xml:space="preserve"> and </w:t>
      </w:r>
      <w:proofErr w:type="spellStart"/>
      <w:r w:rsidRPr="000B1E04">
        <w:rPr>
          <w:lang w:val="en-GB"/>
        </w:rPr>
        <w:t>sPUSCH</w:t>
      </w:r>
      <w:proofErr w:type="spellEnd"/>
    </w:p>
    <w:p w14:paraId="0B854B87" w14:textId="77777777" w:rsidR="00CD49D1" w:rsidRPr="00553EBB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5F021E">
        <w:rPr>
          <w:lang w:val="en-GB"/>
        </w:rPr>
        <w:t>T</w:t>
      </w:r>
      <w:r w:rsidRPr="00553EBB">
        <w:rPr>
          <w:lang w:val="en-GB"/>
        </w:rPr>
        <w:t xml:space="preserve">he Special fields for Semi-Persistent Scheduling Activation control channel Validation include at least HARQ process ID and RV. </w:t>
      </w:r>
    </w:p>
    <w:p w14:paraId="13AF3CF5" w14:textId="77777777" w:rsidR="00CD49D1" w:rsidRPr="00553EBB" w:rsidRDefault="00CD49D1" w:rsidP="00CD49D1">
      <w:pPr>
        <w:pStyle w:val="Proposal"/>
        <w:numPr>
          <w:ilvl w:val="1"/>
          <w:numId w:val="3"/>
        </w:numPr>
        <w:rPr>
          <w:lang w:val="en-GB"/>
        </w:rPr>
      </w:pPr>
      <w:r>
        <w:rPr>
          <w:lang w:val="en-GB"/>
        </w:rPr>
        <w:t>O</w:t>
      </w:r>
      <w:r w:rsidRPr="00553EBB">
        <w:rPr>
          <w:lang w:val="en-GB"/>
        </w:rPr>
        <w:t xml:space="preserve">ther fields can still be </w:t>
      </w:r>
      <w:r>
        <w:rPr>
          <w:lang w:val="en-GB"/>
        </w:rPr>
        <w:t>considered</w:t>
      </w:r>
      <w:r w:rsidRPr="00553EBB">
        <w:rPr>
          <w:lang w:val="en-GB"/>
        </w:rPr>
        <w:t xml:space="preserve"> after the </w:t>
      </w:r>
      <w:proofErr w:type="spellStart"/>
      <w:r w:rsidRPr="00553EBB">
        <w:rPr>
          <w:lang w:val="en-GB"/>
        </w:rPr>
        <w:t>sDCI</w:t>
      </w:r>
      <w:proofErr w:type="spellEnd"/>
      <w:r w:rsidRPr="00553EBB">
        <w:rPr>
          <w:lang w:val="en-GB"/>
        </w:rPr>
        <w:t xml:space="preserve"> fields discussions are finalized. </w:t>
      </w:r>
    </w:p>
    <w:p w14:paraId="4430582A" w14:textId="77777777" w:rsidR="00CD49D1" w:rsidRPr="00762D97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lang w:val="en-GB"/>
        </w:rPr>
        <w:t xml:space="preserve">For SPS on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, the </w:t>
      </w:r>
      <w:r w:rsidRPr="00762D97">
        <w:rPr>
          <w:spacing w:val="-1"/>
          <w:lang w:val="en-GB" w:eastAsia="x-none"/>
        </w:rPr>
        <w:t xml:space="preserve">most significant bit </w:t>
      </w:r>
      <w:r w:rsidRPr="00762D97">
        <w:rPr>
          <w:lang w:val="en-GB"/>
        </w:rPr>
        <w:t xml:space="preserve">of MCS field is not fixed to zero. </w:t>
      </w:r>
    </w:p>
    <w:p w14:paraId="0C3C7E67" w14:textId="77777777" w:rsidR="00CD49D1" w:rsidRPr="00762D97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lang w:val="en-GB"/>
        </w:rPr>
        <w:t xml:space="preserve">SPS on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supports DMRS with CDM (cyclic shift and OCC) based presence detection.</w:t>
      </w:r>
    </w:p>
    <w:p w14:paraId="7C5B9476" w14:textId="77777777" w:rsidR="00CD49D1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BA10B1">
        <w:rPr>
          <w:lang w:val="en-GB"/>
        </w:rPr>
        <w:t xml:space="preserve">If RAN2 decides that SPS cannot be activated on both 1ms TTI and </w:t>
      </w:r>
      <w:proofErr w:type="spellStart"/>
      <w:r w:rsidRPr="00BA10B1">
        <w:rPr>
          <w:lang w:val="en-GB"/>
        </w:rPr>
        <w:t>sTTI</w:t>
      </w:r>
      <w:proofErr w:type="spellEnd"/>
      <w:r w:rsidRPr="00BA10B1">
        <w:rPr>
          <w:lang w:val="en-GB"/>
        </w:rPr>
        <w:t xml:space="preserve"> concurrently, </w:t>
      </w:r>
      <w:r w:rsidRPr="00762D97">
        <w:rPr>
          <w:lang w:val="en-GB"/>
        </w:rPr>
        <w:t xml:space="preserve">use the content of DCI format 3/3A for </w:t>
      </w:r>
      <w:proofErr w:type="spellStart"/>
      <w:r w:rsidRPr="00762D97">
        <w:rPr>
          <w:lang w:val="en-GB"/>
        </w:rPr>
        <w:t>sTTI</w:t>
      </w:r>
      <w:proofErr w:type="spellEnd"/>
      <w:r>
        <w:rPr>
          <w:lang w:val="en-GB"/>
        </w:rPr>
        <w:t xml:space="preserve"> SPS based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transmission</w:t>
      </w:r>
      <w:r w:rsidRPr="00762D97">
        <w:rPr>
          <w:lang w:val="en-GB"/>
        </w:rPr>
        <w:t xml:space="preserve">. The bits for a given UE in DCI format 3/3A could simply apply to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SPS</w:t>
      </w:r>
      <w:r>
        <w:rPr>
          <w:lang w:val="en-GB"/>
        </w:rPr>
        <w:t xml:space="preserve"> instead of 1ms TTI SPS.</w:t>
      </w:r>
    </w:p>
    <w:p w14:paraId="605B7B16" w14:textId="77777777" w:rsidR="00CD49D1" w:rsidRPr="00BA10B1" w:rsidRDefault="00CD49D1" w:rsidP="00CD49D1">
      <w:pPr>
        <w:pStyle w:val="Proposal"/>
        <w:numPr>
          <w:ilvl w:val="0"/>
          <w:numId w:val="0"/>
        </w:numPr>
        <w:ind w:left="1701"/>
        <w:rPr>
          <w:lang w:val="en-GB"/>
        </w:rPr>
      </w:pPr>
      <w:r w:rsidRPr="00BA10B1">
        <w:rPr>
          <w:lang w:val="en-GB"/>
        </w:rPr>
        <w:t>If RAN2 dec</w:t>
      </w:r>
      <w:r>
        <w:rPr>
          <w:lang w:val="en-GB"/>
        </w:rPr>
        <w:t xml:space="preserve">ides that SPS can </w:t>
      </w:r>
      <w:r w:rsidRPr="00BA10B1">
        <w:rPr>
          <w:lang w:val="en-GB"/>
        </w:rPr>
        <w:t xml:space="preserve">be activated on both 1ms TTI and </w:t>
      </w:r>
      <w:proofErr w:type="spellStart"/>
      <w:r w:rsidRPr="00BA10B1">
        <w:rPr>
          <w:lang w:val="en-GB"/>
        </w:rPr>
        <w:t>sTTI</w:t>
      </w:r>
      <w:proofErr w:type="spellEnd"/>
      <w:r w:rsidRPr="00BA10B1">
        <w:rPr>
          <w:lang w:val="en-GB"/>
        </w:rPr>
        <w:t xml:space="preserve"> concurrently</w:t>
      </w:r>
      <w:r>
        <w:rPr>
          <w:lang w:val="en-GB"/>
        </w:rPr>
        <w:t xml:space="preserve">, </w:t>
      </w:r>
      <w:r w:rsidRPr="00762D97">
        <w:rPr>
          <w:lang w:val="en-GB"/>
        </w:rPr>
        <w:t xml:space="preserve">use the </w:t>
      </w:r>
      <w:r>
        <w:rPr>
          <w:lang w:val="en-GB"/>
        </w:rPr>
        <w:t xml:space="preserve">TPC in the SPS activation grant only. </w:t>
      </w:r>
      <w:r w:rsidRPr="00762D97">
        <w:rPr>
          <w:lang w:val="en-GB"/>
        </w:rPr>
        <w:t>DCI format 3/3A</w:t>
      </w:r>
      <w:r>
        <w:rPr>
          <w:lang w:val="en-GB"/>
        </w:rPr>
        <w:t xml:space="preserve"> only applies to 1ms TTI SPS.</w:t>
      </w:r>
    </w:p>
    <w:p w14:paraId="3940D1EE" w14:textId="77777777" w:rsidR="00CD49D1" w:rsidRPr="00762D97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rFonts w:hint="eastAsia"/>
          <w:lang w:val="en-GB"/>
        </w:rPr>
        <w:lastRenderedPageBreak/>
        <w:t>DMRS sharing for DL SPS</w:t>
      </w:r>
      <w:r w:rsidRPr="00762D97">
        <w:rPr>
          <w:lang w:val="en-GB"/>
        </w:rPr>
        <w:t xml:space="preserve"> with 1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periodicity is supported </w:t>
      </w:r>
    </w:p>
    <w:p w14:paraId="06C26D2F" w14:textId="77777777" w:rsidR="00CD49D1" w:rsidRPr="00762D97" w:rsidRDefault="00CD49D1" w:rsidP="00CD49D1">
      <w:pPr>
        <w:pStyle w:val="Proposal"/>
        <w:numPr>
          <w:ilvl w:val="2"/>
          <w:numId w:val="3"/>
        </w:numPr>
        <w:rPr>
          <w:lang w:val="en-GB"/>
        </w:rPr>
      </w:pPr>
      <w:r w:rsidRPr="00762D97">
        <w:rPr>
          <w:rFonts w:eastAsiaTheme="minorEastAsia" w:hint="eastAsia"/>
          <w:bCs w:val="0"/>
          <w:kern w:val="32"/>
          <w:szCs w:val="20"/>
          <w:lang w:val="en-GB" w:eastAsia="zh-CN"/>
        </w:rPr>
        <w:t xml:space="preserve">The 1 bit is to indicate the DMRS pattern within two consecutive </w:t>
      </w:r>
      <w:proofErr w:type="spellStart"/>
      <w:r w:rsidRPr="00762D97">
        <w:rPr>
          <w:rFonts w:eastAsiaTheme="minorEastAsia" w:hint="eastAsia"/>
          <w:bCs w:val="0"/>
          <w:kern w:val="32"/>
          <w:szCs w:val="20"/>
          <w:lang w:val="en-GB" w:eastAsia="zh-CN"/>
        </w:rPr>
        <w:t>sTTIs</w:t>
      </w:r>
      <w:proofErr w:type="spellEnd"/>
    </w:p>
    <w:p w14:paraId="156C861A" w14:textId="77777777" w:rsidR="00CD49D1" w:rsidRPr="00CD49D1" w:rsidRDefault="00CD49D1" w:rsidP="00CD49D1">
      <w:pPr>
        <w:pStyle w:val="Proposal"/>
        <w:tabs>
          <w:tab w:val="clear" w:pos="1304"/>
        </w:tabs>
        <w:ind w:left="1701" w:hanging="1701"/>
        <w:rPr>
          <w:lang w:val="en-GB"/>
        </w:rPr>
      </w:pPr>
      <w:r w:rsidRPr="00762D97">
        <w:rPr>
          <w:rFonts w:hint="eastAsia"/>
          <w:lang w:val="en-GB"/>
        </w:rPr>
        <w:t xml:space="preserve">DMRS sharing for </w:t>
      </w:r>
      <w:r>
        <w:rPr>
          <w:lang w:val="en-GB"/>
        </w:rPr>
        <w:t>U</w:t>
      </w:r>
      <w:r w:rsidRPr="00762D97">
        <w:rPr>
          <w:rFonts w:hint="eastAsia"/>
          <w:lang w:val="en-GB"/>
        </w:rPr>
        <w:t>L SPS</w:t>
      </w:r>
      <w:r w:rsidRPr="00762D97">
        <w:rPr>
          <w:lang w:val="en-GB"/>
        </w:rPr>
        <w:t xml:space="preserve"> with 1 </w:t>
      </w:r>
      <w:proofErr w:type="spellStart"/>
      <w:r w:rsidRPr="00762D97">
        <w:rPr>
          <w:lang w:val="en-GB"/>
        </w:rPr>
        <w:t>sTTI</w:t>
      </w:r>
      <w:proofErr w:type="spellEnd"/>
      <w:r w:rsidRPr="00762D97">
        <w:rPr>
          <w:lang w:val="en-GB"/>
        </w:rPr>
        <w:t xml:space="preserve"> periodicity </w:t>
      </w:r>
      <w:r>
        <w:rPr>
          <w:lang w:val="en-GB"/>
        </w:rPr>
        <w:t xml:space="preserve">can be considered if the added complexity at the eNB side is justified. </w:t>
      </w:r>
    </w:p>
    <w:p w14:paraId="2B1E3744" w14:textId="77777777" w:rsidR="00F12AB1" w:rsidRPr="00762D97" w:rsidRDefault="00F12AB1" w:rsidP="00180ACE">
      <w:pPr>
        <w:pStyle w:val="BodyText"/>
        <w:rPr>
          <w:lang w:val="en-GB"/>
        </w:rPr>
      </w:pPr>
    </w:p>
    <w:p w14:paraId="567A8962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FE8CA0D" w14:textId="387B56F5" w:rsidR="00670B89" w:rsidRPr="00E36F1C" w:rsidRDefault="006E5952" w:rsidP="006E5952">
      <w:pPr>
        <w:pStyle w:val="CRCoverPage"/>
        <w:tabs>
          <w:tab w:val="right" w:pos="9639"/>
          <w:tab w:val="right" w:pos="13323"/>
        </w:tabs>
        <w:rPr>
          <w:lang w:val="en-US"/>
        </w:rPr>
      </w:pPr>
      <w:r>
        <w:rPr>
          <w:lang w:val="en-US"/>
        </w:rPr>
        <w:t xml:space="preserve">[1] </w:t>
      </w:r>
      <w:r w:rsidR="004F4BB3" w:rsidRPr="004F4BB3">
        <w:rPr>
          <w:lang w:val="en-US"/>
        </w:rPr>
        <w:t>R1-1719958</w:t>
      </w:r>
      <w:r w:rsidR="004F4BB3">
        <w:rPr>
          <w:lang w:val="en-US"/>
        </w:rPr>
        <w:t xml:space="preserve">, </w:t>
      </w:r>
      <w:r w:rsidR="00DB3D8D">
        <w:t>Summary of Email approval [90b-LTE-16] on SPS details, Huawei</w:t>
      </w:r>
    </w:p>
    <w:sectPr w:rsidR="00670B89" w:rsidRPr="00E36F1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8A902" w14:textId="77777777" w:rsidR="007A369E" w:rsidRDefault="007A369E">
      <w:r>
        <w:separator/>
      </w:r>
    </w:p>
  </w:endnote>
  <w:endnote w:type="continuationSeparator" w:id="0">
    <w:p w14:paraId="4AFABC7E" w14:textId="77777777" w:rsidR="007A369E" w:rsidRDefault="007A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BF738" w14:textId="04E5B34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580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580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284B3" w14:textId="77777777" w:rsidR="007A369E" w:rsidRDefault="007A369E">
      <w:r>
        <w:separator/>
      </w:r>
    </w:p>
  </w:footnote>
  <w:footnote w:type="continuationSeparator" w:id="0">
    <w:p w14:paraId="46A54F27" w14:textId="77777777" w:rsidR="007A369E" w:rsidRDefault="007A3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8929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532A3"/>
    <w:multiLevelType w:val="hybridMultilevel"/>
    <w:tmpl w:val="946C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8BC"/>
    <w:multiLevelType w:val="hybridMultilevel"/>
    <w:tmpl w:val="631C9F80"/>
    <w:lvl w:ilvl="0" w:tplc="78E66E5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50CD"/>
    <w:multiLevelType w:val="hybridMultilevel"/>
    <w:tmpl w:val="2D84A7E0"/>
    <w:lvl w:ilvl="0" w:tplc="2892B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642E"/>
    <w:multiLevelType w:val="hybridMultilevel"/>
    <w:tmpl w:val="8A4A99AC"/>
    <w:lvl w:ilvl="0" w:tplc="52A86C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3335D"/>
    <w:multiLevelType w:val="hybridMultilevel"/>
    <w:tmpl w:val="7BDC0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4054EE"/>
    <w:multiLevelType w:val="hybridMultilevel"/>
    <w:tmpl w:val="07467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81B37"/>
    <w:multiLevelType w:val="hybridMultilevel"/>
    <w:tmpl w:val="0818DD50"/>
    <w:lvl w:ilvl="0" w:tplc="C05C16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7F9ACDD8"/>
    <w:lvl w:ilvl="0" w:tplc="277A01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58C29E6"/>
    <w:lvl w:ilvl="0" w:tplc="E05225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A69EF"/>
    <w:multiLevelType w:val="hybridMultilevel"/>
    <w:tmpl w:val="94621520"/>
    <w:lvl w:ilvl="0" w:tplc="A02EB6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A654C6D"/>
    <w:multiLevelType w:val="hybridMultilevel"/>
    <w:tmpl w:val="5262E898"/>
    <w:lvl w:ilvl="0" w:tplc="2892B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6"/>
  </w:num>
  <w:num w:numId="8">
    <w:abstractNumId w:val="9"/>
  </w:num>
  <w:num w:numId="9">
    <w:abstractNumId w:val="15"/>
  </w:num>
  <w:num w:numId="10">
    <w:abstractNumId w:val="12"/>
  </w:num>
  <w:num w:numId="11">
    <w:abstractNumId w:val="18"/>
  </w:num>
  <w:num w:numId="12">
    <w:abstractNumId w:val="10"/>
    <w:lvlOverride w:ilvl="0">
      <w:startOverride w:val="1"/>
    </w:lvlOverride>
  </w:num>
  <w:num w:numId="13">
    <w:abstractNumId w:val="8"/>
  </w:num>
  <w:num w:numId="14">
    <w:abstractNumId w:val="3"/>
  </w:num>
  <w:num w:numId="15">
    <w:abstractNumId w:val="17"/>
  </w:num>
  <w:num w:numId="16">
    <w:abstractNumId w:val="19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0"/>
  </w:num>
  <w:num w:numId="20">
    <w:abstractNumId w:val="6"/>
  </w:num>
  <w:num w:numId="21">
    <w:abstractNumId w:val="0"/>
  </w:num>
  <w:num w:numId="22">
    <w:abstractNumId w:val="0"/>
  </w:num>
  <w:num w:numId="23">
    <w:abstractNumId w:val="0"/>
  </w:num>
  <w:num w:numId="24">
    <w:abstractNumId w:val="4"/>
  </w:num>
  <w:num w:numId="25">
    <w:abstractNumId w:val="0"/>
  </w:num>
  <w:num w:numId="26">
    <w:abstractNumId w:val="1"/>
  </w:num>
  <w:num w:numId="27">
    <w:abstractNumId w:val="10"/>
  </w:num>
  <w:num w:numId="28">
    <w:abstractNumId w:val="0"/>
  </w:num>
  <w:num w:numId="29">
    <w:abstractNumId w:val="0"/>
  </w:num>
  <w:num w:numId="30">
    <w:abstractNumId w:val="5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0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F91"/>
    <w:rsid w:val="00006446"/>
    <w:rsid w:val="00006896"/>
    <w:rsid w:val="00007423"/>
    <w:rsid w:val="00007CDC"/>
    <w:rsid w:val="00011B28"/>
    <w:rsid w:val="00011E25"/>
    <w:rsid w:val="000145AA"/>
    <w:rsid w:val="00015D15"/>
    <w:rsid w:val="0001732E"/>
    <w:rsid w:val="00020328"/>
    <w:rsid w:val="00020897"/>
    <w:rsid w:val="0002167C"/>
    <w:rsid w:val="000231DB"/>
    <w:rsid w:val="0002382A"/>
    <w:rsid w:val="00023E19"/>
    <w:rsid w:val="0002564D"/>
    <w:rsid w:val="00025ECA"/>
    <w:rsid w:val="000325B8"/>
    <w:rsid w:val="00034C15"/>
    <w:rsid w:val="00036BA1"/>
    <w:rsid w:val="000422E2"/>
    <w:rsid w:val="00042E9E"/>
    <w:rsid w:val="00042F22"/>
    <w:rsid w:val="00043751"/>
    <w:rsid w:val="000444EF"/>
    <w:rsid w:val="00051553"/>
    <w:rsid w:val="00052A07"/>
    <w:rsid w:val="00052FFA"/>
    <w:rsid w:val="000534E3"/>
    <w:rsid w:val="00053E5D"/>
    <w:rsid w:val="00054698"/>
    <w:rsid w:val="0005606A"/>
    <w:rsid w:val="00057117"/>
    <w:rsid w:val="00060BA6"/>
    <w:rsid w:val="000615F4"/>
    <w:rsid w:val="000616E7"/>
    <w:rsid w:val="0006487E"/>
    <w:rsid w:val="00064F8F"/>
    <w:rsid w:val="00065E1A"/>
    <w:rsid w:val="000729B5"/>
    <w:rsid w:val="00073B20"/>
    <w:rsid w:val="00076D37"/>
    <w:rsid w:val="00077E5F"/>
    <w:rsid w:val="0008036A"/>
    <w:rsid w:val="00081AE6"/>
    <w:rsid w:val="000855EB"/>
    <w:rsid w:val="00085B52"/>
    <w:rsid w:val="000866F2"/>
    <w:rsid w:val="00087C61"/>
    <w:rsid w:val="0009009F"/>
    <w:rsid w:val="00091557"/>
    <w:rsid w:val="000924C1"/>
    <w:rsid w:val="000924F0"/>
    <w:rsid w:val="0009283C"/>
    <w:rsid w:val="00093474"/>
    <w:rsid w:val="0009510F"/>
    <w:rsid w:val="0009759D"/>
    <w:rsid w:val="000A1B7B"/>
    <w:rsid w:val="000A3719"/>
    <w:rsid w:val="000A56F2"/>
    <w:rsid w:val="000A62F4"/>
    <w:rsid w:val="000B0029"/>
    <w:rsid w:val="000B1E04"/>
    <w:rsid w:val="000B2719"/>
    <w:rsid w:val="000B3A8F"/>
    <w:rsid w:val="000B4AB9"/>
    <w:rsid w:val="000B58C3"/>
    <w:rsid w:val="000B61E9"/>
    <w:rsid w:val="000C165A"/>
    <w:rsid w:val="000C26F1"/>
    <w:rsid w:val="000C2E19"/>
    <w:rsid w:val="000C329D"/>
    <w:rsid w:val="000D025C"/>
    <w:rsid w:val="000D0D07"/>
    <w:rsid w:val="000D2A8F"/>
    <w:rsid w:val="000D4797"/>
    <w:rsid w:val="000D5A34"/>
    <w:rsid w:val="000D7E2A"/>
    <w:rsid w:val="000E0527"/>
    <w:rsid w:val="000E1B77"/>
    <w:rsid w:val="000E1E92"/>
    <w:rsid w:val="000E6545"/>
    <w:rsid w:val="000E7104"/>
    <w:rsid w:val="000F06D6"/>
    <w:rsid w:val="000F098A"/>
    <w:rsid w:val="000F0EB1"/>
    <w:rsid w:val="000F1106"/>
    <w:rsid w:val="000F17F7"/>
    <w:rsid w:val="000F29C1"/>
    <w:rsid w:val="000F2F10"/>
    <w:rsid w:val="000F3BE9"/>
    <w:rsid w:val="000F3F6C"/>
    <w:rsid w:val="000F4FBC"/>
    <w:rsid w:val="000F6DF3"/>
    <w:rsid w:val="001005FF"/>
    <w:rsid w:val="0010346C"/>
    <w:rsid w:val="001042F5"/>
    <w:rsid w:val="0010535C"/>
    <w:rsid w:val="001062FB"/>
    <w:rsid w:val="001063E6"/>
    <w:rsid w:val="0010749B"/>
    <w:rsid w:val="00112889"/>
    <w:rsid w:val="00112E17"/>
    <w:rsid w:val="001136BA"/>
    <w:rsid w:val="00113CF4"/>
    <w:rsid w:val="001153EA"/>
    <w:rsid w:val="00115643"/>
    <w:rsid w:val="00116765"/>
    <w:rsid w:val="0012114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19"/>
    <w:rsid w:val="00137AB5"/>
    <w:rsid w:val="00137F0B"/>
    <w:rsid w:val="00140A67"/>
    <w:rsid w:val="001416B5"/>
    <w:rsid w:val="00141FFF"/>
    <w:rsid w:val="001436A2"/>
    <w:rsid w:val="001513E6"/>
    <w:rsid w:val="00151E23"/>
    <w:rsid w:val="001526E0"/>
    <w:rsid w:val="00153A8A"/>
    <w:rsid w:val="001544EB"/>
    <w:rsid w:val="001550C7"/>
    <w:rsid w:val="001551B5"/>
    <w:rsid w:val="0015782C"/>
    <w:rsid w:val="00161758"/>
    <w:rsid w:val="001645D2"/>
    <w:rsid w:val="001659C1"/>
    <w:rsid w:val="0016649F"/>
    <w:rsid w:val="00171F1E"/>
    <w:rsid w:val="00171F8D"/>
    <w:rsid w:val="00173A8E"/>
    <w:rsid w:val="00174C0A"/>
    <w:rsid w:val="00176003"/>
    <w:rsid w:val="00177795"/>
    <w:rsid w:val="00180ACE"/>
    <w:rsid w:val="0018143F"/>
    <w:rsid w:val="00181536"/>
    <w:rsid w:val="00184182"/>
    <w:rsid w:val="001849B5"/>
    <w:rsid w:val="001858F0"/>
    <w:rsid w:val="00190AC1"/>
    <w:rsid w:val="0019341A"/>
    <w:rsid w:val="001976BB"/>
    <w:rsid w:val="00197D96"/>
    <w:rsid w:val="00197DF9"/>
    <w:rsid w:val="001A1987"/>
    <w:rsid w:val="001A2564"/>
    <w:rsid w:val="001A2C6E"/>
    <w:rsid w:val="001A3A9F"/>
    <w:rsid w:val="001A6173"/>
    <w:rsid w:val="001A6CBA"/>
    <w:rsid w:val="001B00FB"/>
    <w:rsid w:val="001B0D97"/>
    <w:rsid w:val="001B178C"/>
    <w:rsid w:val="001B4B42"/>
    <w:rsid w:val="001B4CAE"/>
    <w:rsid w:val="001B5A5D"/>
    <w:rsid w:val="001C00BA"/>
    <w:rsid w:val="001C1CE5"/>
    <w:rsid w:val="001C22D4"/>
    <w:rsid w:val="001C3D2A"/>
    <w:rsid w:val="001D38D1"/>
    <w:rsid w:val="001D3E21"/>
    <w:rsid w:val="001D51BA"/>
    <w:rsid w:val="001D6342"/>
    <w:rsid w:val="001D6D53"/>
    <w:rsid w:val="001E139C"/>
    <w:rsid w:val="001E410E"/>
    <w:rsid w:val="001E58E2"/>
    <w:rsid w:val="001E7AED"/>
    <w:rsid w:val="001F037C"/>
    <w:rsid w:val="001F3916"/>
    <w:rsid w:val="001F3CEA"/>
    <w:rsid w:val="001F48DE"/>
    <w:rsid w:val="001F54C5"/>
    <w:rsid w:val="001F662C"/>
    <w:rsid w:val="001F66BD"/>
    <w:rsid w:val="001F7074"/>
    <w:rsid w:val="00200490"/>
    <w:rsid w:val="00200553"/>
    <w:rsid w:val="00201F3A"/>
    <w:rsid w:val="00202816"/>
    <w:rsid w:val="00202BD8"/>
    <w:rsid w:val="00203F96"/>
    <w:rsid w:val="00205DE6"/>
    <w:rsid w:val="002069B2"/>
    <w:rsid w:val="00206DA6"/>
    <w:rsid w:val="00207FA3"/>
    <w:rsid w:val="00210263"/>
    <w:rsid w:val="00211938"/>
    <w:rsid w:val="00214DA8"/>
    <w:rsid w:val="00215164"/>
    <w:rsid w:val="00215423"/>
    <w:rsid w:val="002158FA"/>
    <w:rsid w:val="002176E7"/>
    <w:rsid w:val="00220600"/>
    <w:rsid w:val="00221C03"/>
    <w:rsid w:val="002224DB"/>
    <w:rsid w:val="00223FCB"/>
    <w:rsid w:val="002252C3"/>
    <w:rsid w:val="002253FD"/>
    <w:rsid w:val="00225C54"/>
    <w:rsid w:val="002267E6"/>
    <w:rsid w:val="00230224"/>
    <w:rsid w:val="00230765"/>
    <w:rsid w:val="002319E4"/>
    <w:rsid w:val="00235632"/>
    <w:rsid w:val="00235872"/>
    <w:rsid w:val="00241559"/>
    <w:rsid w:val="002435B3"/>
    <w:rsid w:val="00243B7B"/>
    <w:rsid w:val="00245092"/>
    <w:rsid w:val="0024514F"/>
    <w:rsid w:val="002458EB"/>
    <w:rsid w:val="002500C8"/>
    <w:rsid w:val="002524C6"/>
    <w:rsid w:val="002561E4"/>
    <w:rsid w:val="002566EC"/>
    <w:rsid w:val="00257543"/>
    <w:rsid w:val="0026179B"/>
    <w:rsid w:val="002617E7"/>
    <w:rsid w:val="002637F6"/>
    <w:rsid w:val="002640E5"/>
    <w:rsid w:val="00264228"/>
    <w:rsid w:val="00264334"/>
    <w:rsid w:val="0026473E"/>
    <w:rsid w:val="00264F3E"/>
    <w:rsid w:val="00266214"/>
    <w:rsid w:val="00267C83"/>
    <w:rsid w:val="002706C9"/>
    <w:rsid w:val="0027144F"/>
    <w:rsid w:val="00271F3A"/>
    <w:rsid w:val="00272373"/>
    <w:rsid w:val="00273278"/>
    <w:rsid w:val="002737F4"/>
    <w:rsid w:val="00277119"/>
    <w:rsid w:val="002805F5"/>
    <w:rsid w:val="00280751"/>
    <w:rsid w:val="0028280A"/>
    <w:rsid w:val="002843A5"/>
    <w:rsid w:val="00284944"/>
    <w:rsid w:val="00286ACD"/>
    <w:rsid w:val="00287838"/>
    <w:rsid w:val="002907B5"/>
    <w:rsid w:val="0029209C"/>
    <w:rsid w:val="00292CD3"/>
    <w:rsid w:val="00292EB7"/>
    <w:rsid w:val="00295D14"/>
    <w:rsid w:val="00296227"/>
    <w:rsid w:val="00296F44"/>
    <w:rsid w:val="0029777D"/>
    <w:rsid w:val="002A055E"/>
    <w:rsid w:val="002A1D4E"/>
    <w:rsid w:val="002A2869"/>
    <w:rsid w:val="002A6016"/>
    <w:rsid w:val="002A6A02"/>
    <w:rsid w:val="002A769A"/>
    <w:rsid w:val="002B04E7"/>
    <w:rsid w:val="002B24D6"/>
    <w:rsid w:val="002B3162"/>
    <w:rsid w:val="002B343F"/>
    <w:rsid w:val="002B487F"/>
    <w:rsid w:val="002B5700"/>
    <w:rsid w:val="002B67A9"/>
    <w:rsid w:val="002C0F83"/>
    <w:rsid w:val="002C2D97"/>
    <w:rsid w:val="002C41E6"/>
    <w:rsid w:val="002D071A"/>
    <w:rsid w:val="002D196F"/>
    <w:rsid w:val="002D1F4F"/>
    <w:rsid w:val="002D34B2"/>
    <w:rsid w:val="002D4396"/>
    <w:rsid w:val="002D56F2"/>
    <w:rsid w:val="002D74CA"/>
    <w:rsid w:val="002D7637"/>
    <w:rsid w:val="002E17F2"/>
    <w:rsid w:val="002E7CAE"/>
    <w:rsid w:val="002E7D55"/>
    <w:rsid w:val="002F1DCF"/>
    <w:rsid w:val="002F2771"/>
    <w:rsid w:val="002F3398"/>
    <w:rsid w:val="002F37A9"/>
    <w:rsid w:val="002F6B0C"/>
    <w:rsid w:val="00301CE6"/>
    <w:rsid w:val="0030256B"/>
    <w:rsid w:val="0030501F"/>
    <w:rsid w:val="00306167"/>
    <w:rsid w:val="00307BA1"/>
    <w:rsid w:val="0031060A"/>
    <w:rsid w:val="003107D6"/>
    <w:rsid w:val="00311702"/>
    <w:rsid w:val="00311E82"/>
    <w:rsid w:val="00313062"/>
    <w:rsid w:val="00313FD6"/>
    <w:rsid w:val="003143BD"/>
    <w:rsid w:val="00316503"/>
    <w:rsid w:val="003203ED"/>
    <w:rsid w:val="00320564"/>
    <w:rsid w:val="00322340"/>
    <w:rsid w:val="00322C9F"/>
    <w:rsid w:val="00322E27"/>
    <w:rsid w:val="00324D23"/>
    <w:rsid w:val="003250F3"/>
    <w:rsid w:val="00331751"/>
    <w:rsid w:val="003317C4"/>
    <w:rsid w:val="00333D25"/>
    <w:rsid w:val="00334579"/>
    <w:rsid w:val="00335858"/>
    <w:rsid w:val="00336BDA"/>
    <w:rsid w:val="0034039A"/>
    <w:rsid w:val="00342BD7"/>
    <w:rsid w:val="00343A07"/>
    <w:rsid w:val="00344422"/>
    <w:rsid w:val="00346DB5"/>
    <w:rsid w:val="003477B1"/>
    <w:rsid w:val="00357380"/>
    <w:rsid w:val="003602D9"/>
    <w:rsid w:val="003604CE"/>
    <w:rsid w:val="00361CDF"/>
    <w:rsid w:val="003620A4"/>
    <w:rsid w:val="003667BA"/>
    <w:rsid w:val="00370E47"/>
    <w:rsid w:val="00373BE4"/>
    <w:rsid w:val="003742AC"/>
    <w:rsid w:val="00377CE1"/>
    <w:rsid w:val="003837C2"/>
    <w:rsid w:val="00384A07"/>
    <w:rsid w:val="00385BF0"/>
    <w:rsid w:val="003866AA"/>
    <w:rsid w:val="0038694E"/>
    <w:rsid w:val="00386E18"/>
    <w:rsid w:val="003878F0"/>
    <w:rsid w:val="003937EE"/>
    <w:rsid w:val="003939FF"/>
    <w:rsid w:val="00394536"/>
    <w:rsid w:val="00395075"/>
    <w:rsid w:val="00395138"/>
    <w:rsid w:val="00397088"/>
    <w:rsid w:val="003974D9"/>
    <w:rsid w:val="003A2223"/>
    <w:rsid w:val="003A2A0F"/>
    <w:rsid w:val="003A45A1"/>
    <w:rsid w:val="003A53DD"/>
    <w:rsid w:val="003A5B0A"/>
    <w:rsid w:val="003A6BAC"/>
    <w:rsid w:val="003A7EF3"/>
    <w:rsid w:val="003B159C"/>
    <w:rsid w:val="003B26AC"/>
    <w:rsid w:val="003B369F"/>
    <w:rsid w:val="003B36A3"/>
    <w:rsid w:val="003B7CD1"/>
    <w:rsid w:val="003B7FE5"/>
    <w:rsid w:val="003C0E9C"/>
    <w:rsid w:val="003C11C8"/>
    <w:rsid w:val="003C2702"/>
    <w:rsid w:val="003C27CB"/>
    <w:rsid w:val="003C3661"/>
    <w:rsid w:val="003C7806"/>
    <w:rsid w:val="003D04FE"/>
    <w:rsid w:val="003D109F"/>
    <w:rsid w:val="003D2478"/>
    <w:rsid w:val="003D3C45"/>
    <w:rsid w:val="003D5B1F"/>
    <w:rsid w:val="003E15FA"/>
    <w:rsid w:val="003E55E4"/>
    <w:rsid w:val="003E74E3"/>
    <w:rsid w:val="003F05C7"/>
    <w:rsid w:val="003F0DFB"/>
    <w:rsid w:val="003F2CD4"/>
    <w:rsid w:val="003F4B1E"/>
    <w:rsid w:val="003F5573"/>
    <w:rsid w:val="003F56A1"/>
    <w:rsid w:val="003F6BBE"/>
    <w:rsid w:val="003F7798"/>
    <w:rsid w:val="004000E8"/>
    <w:rsid w:val="00402E2B"/>
    <w:rsid w:val="00404542"/>
    <w:rsid w:val="00404892"/>
    <w:rsid w:val="0040512B"/>
    <w:rsid w:val="00405CA5"/>
    <w:rsid w:val="00407572"/>
    <w:rsid w:val="00407CD3"/>
    <w:rsid w:val="00410134"/>
    <w:rsid w:val="00410B72"/>
    <w:rsid w:val="00410F18"/>
    <w:rsid w:val="0041263E"/>
    <w:rsid w:val="00413AAC"/>
    <w:rsid w:val="0041579C"/>
    <w:rsid w:val="00421105"/>
    <w:rsid w:val="004242F4"/>
    <w:rsid w:val="004268E4"/>
    <w:rsid w:val="00427248"/>
    <w:rsid w:val="00431CD8"/>
    <w:rsid w:val="00432A03"/>
    <w:rsid w:val="0043538F"/>
    <w:rsid w:val="00436335"/>
    <w:rsid w:val="00437447"/>
    <w:rsid w:val="00437495"/>
    <w:rsid w:val="00441A92"/>
    <w:rsid w:val="00444F56"/>
    <w:rsid w:val="0044635E"/>
    <w:rsid w:val="00446488"/>
    <w:rsid w:val="004515FC"/>
    <w:rsid w:val="004517AA"/>
    <w:rsid w:val="00452A3E"/>
    <w:rsid w:val="00452CAC"/>
    <w:rsid w:val="00452E5B"/>
    <w:rsid w:val="004531B3"/>
    <w:rsid w:val="00456BD7"/>
    <w:rsid w:val="00457565"/>
    <w:rsid w:val="00457B71"/>
    <w:rsid w:val="00460DA5"/>
    <w:rsid w:val="00461034"/>
    <w:rsid w:val="00463004"/>
    <w:rsid w:val="00463EB2"/>
    <w:rsid w:val="004654FD"/>
    <w:rsid w:val="004669E2"/>
    <w:rsid w:val="0046776B"/>
    <w:rsid w:val="00470C31"/>
    <w:rsid w:val="004734D0"/>
    <w:rsid w:val="0047556B"/>
    <w:rsid w:val="00475DD4"/>
    <w:rsid w:val="00477768"/>
    <w:rsid w:val="00482EBE"/>
    <w:rsid w:val="00492BC5"/>
    <w:rsid w:val="004964F1"/>
    <w:rsid w:val="004A1510"/>
    <w:rsid w:val="004A16BC"/>
    <w:rsid w:val="004A1E48"/>
    <w:rsid w:val="004A25D2"/>
    <w:rsid w:val="004A2B94"/>
    <w:rsid w:val="004A3F6D"/>
    <w:rsid w:val="004A606C"/>
    <w:rsid w:val="004A73DA"/>
    <w:rsid w:val="004A7A28"/>
    <w:rsid w:val="004B7C0C"/>
    <w:rsid w:val="004C0EE3"/>
    <w:rsid w:val="004C215E"/>
    <w:rsid w:val="004C3898"/>
    <w:rsid w:val="004C3A65"/>
    <w:rsid w:val="004C4764"/>
    <w:rsid w:val="004C48E6"/>
    <w:rsid w:val="004C505E"/>
    <w:rsid w:val="004C7753"/>
    <w:rsid w:val="004D0362"/>
    <w:rsid w:val="004D0ECC"/>
    <w:rsid w:val="004D14D3"/>
    <w:rsid w:val="004D36B1"/>
    <w:rsid w:val="004D3ACA"/>
    <w:rsid w:val="004D7EBD"/>
    <w:rsid w:val="004E0517"/>
    <w:rsid w:val="004E0FF6"/>
    <w:rsid w:val="004E2680"/>
    <w:rsid w:val="004E28F9"/>
    <w:rsid w:val="004E3641"/>
    <w:rsid w:val="004E3A3D"/>
    <w:rsid w:val="004E3B7E"/>
    <w:rsid w:val="004E42C4"/>
    <w:rsid w:val="004E462E"/>
    <w:rsid w:val="004E4D18"/>
    <w:rsid w:val="004E56DC"/>
    <w:rsid w:val="004E76F4"/>
    <w:rsid w:val="004F0B4E"/>
    <w:rsid w:val="004F0B6C"/>
    <w:rsid w:val="004F10AD"/>
    <w:rsid w:val="004F1681"/>
    <w:rsid w:val="004F2078"/>
    <w:rsid w:val="004F344F"/>
    <w:rsid w:val="004F42B4"/>
    <w:rsid w:val="004F4BB3"/>
    <w:rsid w:val="004F4DA3"/>
    <w:rsid w:val="0050228F"/>
    <w:rsid w:val="00502861"/>
    <w:rsid w:val="00505A26"/>
    <w:rsid w:val="00506557"/>
    <w:rsid w:val="0050677A"/>
    <w:rsid w:val="00506E26"/>
    <w:rsid w:val="005108D8"/>
    <w:rsid w:val="0051133E"/>
    <w:rsid w:val="005116F9"/>
    <w:rsid w:val="005153A7"/>
    <w:rsid w:val="00520FEF"/>
    <w:rsid w:val="005219CF"/>
    <w:rsid w:val="0052464F"/>
    <w:rsid w:val="005313F0"/>
    <w:rsid w:val="00532B15"/>
    <w:rsid w:val="00534B59"/>
    <w:rsid w:val="00536759"/>
    <w:rsid w:val="00537C62"/>
    <w:rsid w:val="00544EC2"/>
    <w:rsid w:val="00545566"/>
    <w:rsid w:val="00545EBD"/>
    <w:rsid w:val="00546970"/>
    <w:rsid w:val="00553EBB"/>
    <w:rsid w:val="00554059"/>
    <w:rsid w:val="00554E19"/>
    <w:rsid w:val="005553DB"/>
    <w:rsid w:val="005556DA"/>
    <w:rsid w:val="0056121F"/>
    <w:rsid w:val="0056394D"/>
    <w:rsid w:val="00571BEA"/>
    <w:rsid w:val="00572505"/>
    <w:rsid w:val="005737D4"/>
    <w:rsid w:val="00574C63"/>
    <w:rsid w:val="0057731B"/>
    <w:rsid w:val="00577B56"/>
    <w:rsid w:val="0058032D"/>
    <w:rsid w:val="00580C59"/>
    <w:rsid w:val="00581BD0"/>
    <w:rsid w:val="00582809"/>
    <w:rsid w:val="0058798C"/>
    <w:rsid w:val="00587E4A"/>
    <w:rsid w:val="005900FA"/>
    <w:rsid w:val="00590C56"/>
    <w:rsid w:val="005916B8"/>
    <w:rsid w:val="00592698"/>
    <w:rsid w:val="005935A4"/>
    <w:rsid w:val="005948C2"/>
    <w:rsid w:val="00595DCA"/>
    <w:rsid w:val="005960DA"/>
    <w:rsid w:val="0059779B"/>
    <w:rsid w:val="005A209A"/>
    <w:rsid w:val="005A662D"/>
    <w:rsid w:val="005A6692"/>
    <w:rsid w:val="005B35D7"/>
    <w:rsid w:val="005B392A"/>
    <w:rsid w:val="005B3AA3"/>
    <w:rsid w:val="005B6F83"/>
    <w:rsid w:val="005C52DB"/>
    <w:rsid w:val="005C6015"/>
    <w:rsid w:val="005C74FB"/>
    <w:rsid w:val="005D07C6"/>
    <w:rsid w:val="005D1602"/>
    <w:rsid w:val="005D2F27"/>
    <w:rsid w:val="005D370C"/>
    <w:rsid w:val="005D70ED"/>
    <w:rsid w:val="005D7156"/>
    <w:rsid w:val="005D7A35"/>
    <w:rsid w:val="005E0905"/>
    <w:rsid w:val="005E0BFA"/>
    <w:rsid w:val="005E1A31"/>
    <w:rsid w:val="005E385F"/>
    <w:rsid w:val="005E5B81"/>
    <w:rsid w:val="005E7784"/>
    <w:rsid w:val="005E7EB4"/>
    <w:rsid w:val="005F021E"/>
    <w:rsid w:val="005F07B4"/>
    <w:rsid w:val="005F2CB1"/>
    <w:rsid w:val="005F3025"/>
    <w:rsid w:val="005F618C"/>
    <w:rsid w:val="005F70BD"/>
    <w:rsid w:val="0060283C"/>
    <w:rsid w:val="00604F14"/>
    <w:rsid w:val="00606F93"/>
    <w:rsid w:val="00610C98"/>
    <w:rsid w:val="00611B83"/>
    <w:rsid w:val="00612368"/>
    <w:rsid w:val="00613257"/>
    <w:rsid w:val="00614F22"/>
    <w:rsid w:val="00616D91"/>
    <w:rsid w:val="00620A71"/>
    <w:rsid w:val="00620D80"/>
    <w:rsid w:val="006234A6"/>
    <w:rsid w:val="00626C49"/>
    <w:rsid w:val="00630001"/>
    <w:rsid w:val="00630E20"/>
    <w:rsid w:val="006311B3"/>
    <w:rsid w:val="00631379"/>
    <w:rsid w:val="0063284C"/>
    <w:rsid w:val="00632CDD"/>
    <w:rsid w:val="00636398"/>
    <w:rsid w:val="006368D3"/>
    <w:rsid w:val="006369EF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2C25"/>
    <w:rsid w:val="00652DE7"/>
    <w:rsid w:val="006539EE"/>
    <w:rsid w:val="006550B2"/>
    <w:rsid w:val="00655733"/>
    <w:rsid w:val="00655ACD"/>
    <w:rsid w:val="0065608C"/>
    <w:rsid w:val="0065646E"/>
    <w:rsid w:val="00656A92"/>
    <w:rsid w:val="00656DDE"/>
    <w:rsid w:val="0066011D"/>
    <w:rsid w:val="006607C0"/>
    <w:rsid w:val="006613A6"/>
    <w:rsid w:val="00662431"/>
    <w:rsid w:val="006627A2"/>
    <w:rsid w:val="006634E6"/>
    <w:rsid w:val="00665138"/>
    <w:rsid w:val="006655EE"/>
    <w:rsid w:val="00666A89"/>
    <w:rsid w:val="00667EE7"/>
    <w:rsid w:val="0067080D"/>
    <w:rsid w:val="00670922"/>
    <w:rsid w:val="00670B89"/>
    <w:rsid w:val="00670BE1"/>
    <w:rsid w:val="0067218F"/>
    <w:rsid w:val="00673EA5"/>
    <w:rsid w:val="006741F2"/>
    <w:rsid w:val="00674CC3"/>
    <w:rsid w:val="00675C72"/>
    <w:rsid w:val="0067705A"/>
    <w:rsid w:val="006771F9"/>
    <w:rsid w:val="006776D7"/>
    <w:rsid w:val="00681003"/>
    <w:rsid w:val="006817C9"/>
    <w:rsid w:val="00683ECE"/>
    <w:rsid w:val="00686503"/>
    <w:rsid w:val="00695D74"/>
    <w:rsid w:val="00695FC2"/>
    <w:rsid w:val="00696949"/>
    <w:rsid w:val="00697052"/>
    <w:rsid w:val="006A2144"/>
    <w:rsid w:val="006A3FDD"/>
    <w:rsid w:val="006A442F"/>
    <w:rsid w:val="006A46FB"/>
    <w:rsid w:val="006A4934"/>
    <w:rsid w:val="006A5E28"/>
    <w:rsid w:val="006A697B"/>
    <w:rsid w:val="006A7AFF"/>
    <w:rsid w:val="006B1816"/>
    <w:rsid w:val="006B2099"/>
    <w:rsid w:val="006B3F0C"/>
    <w:rsid w:val="006B50CF"/>
    <w:rsid w:val="006C03B8"/>
    <w:rsid w:val="006C2227"/>
    <w:rsid w:val="006C3728"/>
    <w:rsid w:val="006C489A"/>
    <w:rsid w:val="006C4A0C"/>
    <w:rsid w:val="006C5EC9"/>
    <w:rsid w:val="006C6059"/>
    <w:rsid w:val="006C7522"/>
    <w:rsid w:val="006C7970"/>
    <w:rsid w:val="006D0568"/>
    <w:rsid w:val="006D0CC3"/>
    <w:rsid w:val="006D6A57"/>
    <w:rsid w:val="006D6F08"/>
    <w:rsid w:val="006E062C"/>
    <w:rsid w:val="006E0F32"/>
    <w:rsid w:val="006E28B7"/>
    <w:rsid w:val="006E3310"/>
    <w:rsid w:val="006E4E39"/>
    <w:rsid w:val="006E565E"/>
    <w:rsid w:val="006E5952"/>
    <w:rsid w:val="006E673D"/>
    <w:rsid w:val="006E7D3B"/>
    <w:rsid w:val="006F14E6"/>
    <w:rsid w:val="006F1B70"/>
    <w:rsid w:val="006F341D"/>
    <w:rsid w:val="006F3635"/>
    <w:rsid w:val="006F3CDE"/>
    <w:rsid w:val="006F58D4"/>
    <w:rsid w:val="00702443"/>
    <w:rsid w:val="00702D85"/>
    <w:rsid w:val="0070346E"/>
    <w:rsid w:val="00704EDB"/>
    <w:rsid w:val="00706101"/>
    <w:rsid w:val="00707072"/>
    <w:rsid w:val="0070791F"/>
    <w:rsid w:val="00707D61"/>
    <w:rsid w:val="00711CA4"/>
    <w:rsid w:val="00712287"/>
    <w:rsid w:val="00712772"/>
    <w:rsid w:val="0071340D"/>
    <w:rsid w:val="007148D3"/>
    <w:rsid w:val="00715B9A"/>
    <w:rsid w:val="0072080A"/>
    <w:rsid w:val="00721272"/>
    <w:rsid w:val="00724745"/>
    <w:rsid w:val="007248F5"/>
    <w:rsid w:val="00726C3A"/>
    <w:rsid w:val="00726EA6"/>
    <w:rsid w:val="00727208"/>
    <w:rsid w:val="00727680"/>
    <w:rsid w:val="007345A7"/>
    <w:rsid w:val="007348B1"/>
    <w:rsid w:val="007362A6"/>
    <w:rsid w:val="00736D7D"/>
    <w:rsid w:val="00740E58"/>
    <w:rsid w:val="00741D3A"/>
    <w:rsid w:val="007421FF"/>
    <w:rsid w:val="00742433"/>
    <w:rsid w:val="007424AF"/>
    <w:rsid w:val="0074400F"/>
    <w:rsid w:val="007445A0"/>
    <w:rsid w:val="0074524B"/>
    <w:rsid w:val="00747D8B"/>
    <w:rsid w:val="00751228"/>
    <w:rsid w:val="00754E74"/>
    <w:rsid w:val="007571E1"/>
    <w:rsid w:val="007604B2"/>
    <w:rsid w:val="00762D97"/>
    <w:rsid w:val="00763018"/>
    <w:rsid w:val="007642F4"/>
    <w:rsid w:val="00765281"/>
    <w:rsid w:val="00766BAD"/>
    <w:rsid w:val="007730BD"/>
    <w:rsid w:val="00775287"/>
    <w:rsid w:val="007755F2"/>
    <w:rsid w:val="0077664D"/>
    <w:rsid w:val="00776971"/>
    <w:rsid w:val="00776EC5"/>
    <w:rsid w:val="0078177E"/>
    <w:rsid w:val="0078304C"/>
    <w:rsid w:val="00783673"/>
    <w:rsid w:val="00785490"/>
    <w:rsid w:val="007860DE"/>
    <w:rsid w:val="007925EA"/>
    <w:rsid w:val="00792987"/>
    <w:rsid w:val="00793CD8"/>
    <w:rsid w:val="00795484"/>
    <w:rsid w:val="00795C92"/>
    <w:rsid w:val="00796231"/>
    <w:rsid w:val="007968FA"/>
    <w:rsid w:val="00796C16"/>
    <w:rsid w:val="007A0933"/>
    <w:rsid w:val="007A1CB3"/>
    <w:rsid w:val="007A28E1"/>
    <w:rsid w:val="007A29EA"/>
    <w:rsid w:val="007A306F"/>
    <w:rsid w:val="007A309C"/>
    <w:rsid w:val="007A369E"/>
    <w:rsid w:val="007A43A6"/>
    <w:rsid w:val="007A58A6"/>
    <w:rsid w:val="007A5C22"/>
    <w:rsid w:val="007B0BC1"/>
    <w:rsid w:val="007B3D2D"/>
    <w:rsid w:val="007B50AE"/>
    <w:rsid w:val="007B51DF"/>
    <w:rsid w:val="007C05DD"/>
    <w:rsid w:val="007C3D18"/>
    <w:rsid w:val="007C3FAA"/>
    <w:rsid w:val="007C5303"/>
    <w:rsid w:val="007C55A2"/>
    <w:rsid w:val="007C6037"/>
    <w:rsid w:val="007C60BF"/>
    <w:rsid w:val="007C6A07"/>
    <w:rsid w:val="007C75A1"/>
    <w:rsid w:val="007C77A5"/>
    <w:rsid w:val="007D04E5"/>
    <w:rsid w:val="007D0533"/>
    <w:rsid w:val="007D0FC2"/>
    <w:rsid w:val="007D5901"/>
    <w:rsid w:val="007D7526"/>
    <w:rsid w:val="007D7E9F"/>
    <w:rsid w:val="007E3E7E"/>
    <w:rsid w:val="007E4610"/>
    <w:rsid w:val="007E4715"/>
    <w:rsid w:val="007E505B"/>
    <w:rsid w:val="007E7091"/>
    <w:rsid w:val="00803FAE"/>
    <w:rsid w:val="0080605F"/>
    <w:rsid w:val="00807786"/>
    <w:rsid w:val="00811FCB"/>
    <w:rsid w:val="00812109"/>
    <w:rsid w:val="00813CFD"/>
    <w:rsid w:val="00815019"/>
    <w:rsid w:val="00815342"/>
    <w:rsid w:val="008158D6"/>
    <w:rsid w:val="00817196"/>
    <w:rsid w:val="00821BB6"/>
    <w:rsid w:val="00821E63"/>
    <w:rsid w:val="00822DAA"/>
    <w:rsid w:val="008235DB"/>
    <w:rsid w:val="00824AB4"/>
    <w:rsid w:val="00825C42"/>
    <w:rsid w:val="00825D25"/>
    <w:rsid w:val="008269D8"/>
    <w:rsid w:val="00827D6F"/>
    <w:rsid w:val="00831CD7"/>
    <w:rsid w:val="008376AC"/>
    <w:rsid w:val="00840D02"/>
    <w:rsid w:val="00842F2C"/>
    <w:rsid w:val="0084445E"/>
    <w:rsid w:val="008444E8"/>
    <w:rsid w:val="00844CF2"/>
    <w:rsid w:val="00844E80"/>
    <w:rsid w:val="008461B6"/>
    <w:rsid w:val="00846B52"/>
    <w:rsid w:val="00846FE7"/>
    <w:rsid w:val="008478D0"/>
    <w:rsid w:val="008518B9"/>
    <w:rsid w:val="0085234E"/>
    <w:rsid w:val="0085273C"/>
    <w:rsid w:val="00855AFE"/>
    <w:rsid w:val="00856911"/>
    <w:rsid w:val="0086171C"/>
    <w:rsid w:val="0086278A"/>
    <w:rsid w:val="00866ABF"/>
    <w:rsid w:val="008677FD"/>
    <w:rsid w:val="008706D4"/>
    <w:rsid w:val="00870F8A"/>
    <w:rsid w:val="008719A4"/>
    <w:rsid w:val="00871D23"/>
    <w:rsid w:val="00873201"/>
    <w:rsid w:val="008739A6"/>
    <w:rsid w:val="00873A48"/>
    <w:rsid w:val="00874312"/>
    <w:rsid w:val="0087437C"/>
    <w:rsid w:val="0087449E"/>
    <w:rsid w:val="00875CD7"/>
    <w:rsid w:val="00876B4D"/>
    <w:rsid w:val="00877F18"/>
    <w:rsid w:val="0088230F"/>
    <w:rsid w:val="008843AE"/>
    <w:rsid w:val="0089030F"/>
    <w:rsid w:val="00894A88"/>
    <w:rsid w:val="00895386"/>
    <w:rsid w:val="008A21FF"/>
    <w:rsid w:val="008A2CE2"/>
    <w:rsid w:val="008A30AC"/>
    <w:rsid w:val="008A44B8"/>
    <w:rsid w:val="008A51A8"/>
    <w:rsid w:val="008A54C7"/>
    <w:rsid w:val="008A70EF"/>
    <w:rsid w:val="008A75C9"/>
    <w:rsid w:val="008A77D8"/>
    <w:rsid w:val="008B0483"/>
    <w:rsid w:val="008B120C"/>
    <w:rsid w:val="008B51A0"/>
    <w:rsid w:val="008B592A"/>
    <w:rsid w:val="008B7B5C"/>
    <w:rsid w:val="008C0C99"/>
    <w:rsid w:val="008C2017"/>
    <w:rsid w:val="008C4777"/>
    <w:rsid w:val="008C4958"/>
    <w:rsid w:val="008C4BAA"/>
    <w:rsid w:val="008C6AE8"/>
    <w:rsid w:val="008C7573"/>
    <w:rsid w:val="008D1EAC"/>
    <w:rsid w:val="008D34F1"/>
    <w:rsid w:val="008D39D8"/>
    <w:rsid w:val="008D6431"/>
    <w:rsid w:val="008D6D1A"/>
    <w:rsid w:val="008E065E"/>
    <w:rsid w:val="008E0927"/>
    <w:rsid w:val="008E1909"/>
    <w:rsid w:val="008E43FB"/>
    <w:rsid w:val="008E4EC1"/>
    <w:rsid w:val="008F1EAB"/>
    <w:rsid w:val="008F33DC"/>
    <w:rsid w:val="008F477F"/>
    <w:rsid w:val="008F6D5D"/>
    <w:rsid w:val="008F74B4"/>
    <w:rsid w:val="0090040C"/>
    <w:rsid w:val="00900792"/>
    <w:rsid w:val="00902350"/>
    <w:rsid w:val="0090336B"/>
    <w:rsid w:val="00903A59"/>
    <w:rsid w:val="009053AA"/>
    <w:rsid w:val="00906939"/>
    <w:rsid w:val="0091045E"/>
    <w:rsid w:val="00910B7D"/>
    <w:rsid w:val="00911DFB"/>
    <w:rsid w:val="00912CCB"/>
    <w:rsid w:val="009131B5"/>
    <w:rsid w:val="009139D9"/>
    <w:rsid w:val="00914AD8"/>
    <w:rsid w:val="00916079"/>
    <w:rsid w:val="00916A8E"/>
    <w:rsid w:val="00916B8E"/>
    <w:rsid w:val="00916CBB"/>
    <w:rsid w:val="00917CE9"/>
    <w:rsid w:val="00920375"/>
    <w:rsid w:val="00920BF2"/>
    <w:rsid w:val="0092164C"/>
    <w:rsid w:val="00922010"/>
    <w:rsid w:val="00922793"/>
    <w:rsid w:val="00922F0F"/>
    <w:rsid w:val="0093138E"/>
    <w:rsid w:val="00931BD9"/>
    <w:rsid w:val="009320A9"/>
    <w:rsid w:val="009368F3"/>
    <w:rsid w:val="009376A6"/>
    <w:rsid w:val="00940B14"/>
    <w:rsid w:val="00941636"/>
    <w:rsid w:val="0094317E"/>
    <w:rsid w:val="00943742"/>
    <w:rsid w:val="00943BB2"/>
    <w:rsid w:val="00945C05"/>
    <w:rsid w:val="009465FA"/>
    <w:rsid w:val="00946945"/>
    <w:rsid w:val="00947713"/>
    <w:rsid w:val="00947EDD"/>
    <w:rsid w:val="00950DE7"/>
    <w:rsid w:val="0095103E"/>
    <w:rsid w:val="00952327"/>
    <w:rsid w:val="00953920"/>
    <w:rsid w:val="00953D47"/>
    <w:rsid w:val="00953F6F"/>
    <w:rsid w:val="0095681E"/>
    <w:rsid w:val="009572D4"/>
    <w:rsid w:val="00961921"/>
    <w:rsid w:val="00963944"/>
    <w:rsid w:val="00963BB0"/>
    <w:rsid w:val="0096430A"/>
    <w:rsid w:val="0096554B"/>
    <w:rsid w:val="0096584A"/>
    <w:rsid w:val="00965FAC"/>
    <w:rsid w:val="00966FCD"/>
    <w:rsid w:val="00970FC2"/>
    <w:rsid w:val="00971F08"/>
    <w:rsid w:val="0097603D"/>
    <w:rsid w:val="00976333"/>
    <w:rsid w:val="0097663C"/>
    <w:rsid w:val="00976949"/>
    <w:rsid w:val="00977B37"/>
    <w:rsid w:val="00980477"/>
    <w:rsid w:val="00980990"/>
    <w:rsid w:val="00984CA4"/>
    <w:rsid w:val="00985253"/>
    <w:rsid w:val="009853B3"/>
    <w:rsid w:val="00990630"/>
    <w:rsid w:val="00991761"/>
    <w:rsid w:val="009931FE"/>
    <w:rsid w:val="009933EC"/>
    <w:rsid w:val="009949B2"/>
    <w:rsid w:val="00994DCA"/>
    <w:rsid w:val="009959C2"/>
    <w:rsid w:val="009960EC"/>
    <w:rsid w:val="009970DD"/>
    <w:rsid w:val="009A0FBA"/>
    <w:rsid w:val="009A1601"/>
    <w:rsid w:val="009A462D"/>
    <w:rsid w:val="009A5990"/>
    <w:rsid w:val="009A5CBA"/>
    <w:rsid w:val="009A68CA"/>
    <w:rsid w:val="009A7FA7"/>
    <w:rsid w:val="009B1F30"/>
    <w:rsid w:val="009B32BB"/>
    <w:rsid w:val="009B3AC2"/>
    <w:rsid w:val="009B3BB8"/>
    <w:rsid w:val="009B4DF4"/>
    <w:rsid w:val="009B564E"/>
    <w:rsid w:val="009B61C0"/>
    <w:rsid w:val="009B738E"/>
    <w:rsid w:val="009B7E87"/>
    <w:rsid w:val="009C403E"/>
    <w:rsid w:val="009D163D"/>
    <w:rsid w:val="009D2427"/>
    <w:rsid w:val="009D3A3C"/>
    <w:rsid w:val="009D4FF0"/>
    <w:rsid w:val="009D703C"/>
    <w:rsid w:val="009D718F"/>
    <w:rsid w:val="009E068F"/>
    <w:rsid w:val="009E10A7"/>
    <w:rsid w:val="009E14E0"/>
    <w:rsid w:val="009E32F9"/>
    <w:rsid w:val="009E35DB"/>
    <w:rsid w:val="009E47A3"/>
    <w:rsid w:val="009E4ED4"/>
    <w:rsid w:val="009E5CCD"/>
    <w:rsid w:val="009F0709"/>
    <w:rsid w:val="009F08F3"/>
    <w:rsid w:val="009F1108"/>
    <w:rsid w:val="009F333E"/>
    <w:rsid w:val="009F344F"/>
    <w:rsid w:val="00A007A4"/>
    <w:rsid w:val="00A00D47"/>
    <w:rsid w:val="00A048A8"/>
    <w:rsid w:val="00A04F49"/>
    <w:rsid w:val="00A061AC"/>
    <w:rsid w:val="00A0720B"/>
    <w:rsid w:val="00A13E54"/>
    <w:rsid w:val="00A17F63"/>
    <w:rsid w:val="00A2193B"/>
    <w:rsid w:val="00A21D48"/>
    <w:rsid w:val="00A2351A"/>
    <w:rsid w:val="00A26383"/>
    <w:rsid w:val="00A264A9"/>
    <w:rsid w:val="00A27785"/>
    <w:rsid w:val="00A30187"/>
    <w:rsid w:val="00A32A93"/>
    <w:rsid w:val="00A33C4A"/>
    <w:rsid w:val="00A3448A"/>
    <w:rsid w:val="00A36297"/>
    <w:rsid w:val="00A40EE1"/>
    <w:rsid w:val="00A41E2B"/>
    <w:rsid w:val="00A43727"/>
    <w:rsid w:val="00A43854"/>
    <w:rsid w:val="00A43CA0"/>
    <w:rsid w:val="00A44455"/>
    <w:rsid w:val="00A4526F"/>
    <w:rsid w:val="00A45343"/>
    <w:rsid w:val="00A45B74"/>
    <w:rsid w:val="00A4623D"/>
    <w:rsid w:val="00A52E1D"/>
    <w:rsid w:val="00A54B00"/>
    <w:rsid w:val="00A551E0"/>
    <w:rsid w:val="00A61499"/>
    <w:rsid w:val="00A62A77"/>
    <w:rsid w:val="00A63483"/>
    <w:rsid w:val="00A643CE"/>
    <w:rsid w:val="00A657D7"/>
    <w:rsid w:val="00A660AC"/>
    <w:rsid w:val="00A67E6C"/>
    <w:rsid w:val="00A70304"/>
    <w:rsid w:val="00A71B99"/>
    <w:rsid w:val="00A739D0"/>
    <w:rsid w:val="00A761D4"/>
    <w:rsid w:val="00A77EC4"/>
    <w:rsid w:val="00A84457"/>
    <w:rsid w:val="00A861D4"/>
    <w:rsid w:val="00A86E56"/>
    <w:rsid w:val="00A92879"/>
    <w:rsid w:val="00A92BDE"/>
    <w:rsid w:val="00A9442A"/>
    <w:rsid w:val="00A97686"/>
    <w:rsid w:val="00AA016F"/>
    <w:rsid w:val="00AA1ED6"/>
    <w:rsid w:val="00AA4C80"/>
    <w:rsid w:val="00AA51D6"/>
    <w:rsid w:val="00AA7DB8"/>
    <w:rsid w:val="00AB0BC8"/>
    <w:rsid w:val="00AB11CA"/>
    <w:rsid w:val="00AB14D9"/>
    <w:rsid w:val="00AB29B8"/>
    <w:rsid w:val="00AB4AB8"/>
    <w:rsid w:val="00AB655E"/>
    <w:rsid w:val="00AC007F"/>
    <w:rsid w:val="00AC1B9C"/>
    <w:rsid w:val="00AC2ECD"/>
    <w:rsid w:val="00AC3119"/>
    <w:rsid w:val="00AC49FB"/>
    <w:rsid w:val="00AC5A10"/>
    <w:rsid w:val="00AC7F22"/>
    <w:rsid w:val="00AD0AA3"/>
    <w:rsid w:val="00AD1517"/>
    <w:rsid w:val="00AD3F94"/>
    <w:rsid w:val="00AD4A5A"/>
    <w:rsid w:val="00AD74F0"/>
    <w:rsid w:val="00AE050E"/>
    <w:rsid w:val="00AE0A57"/>
    <w:rsid w:val="00AE27AC"/>
    <w:rsid w:val="00AE40E0"/>
    <w:rsid w:val="00AE4DBA"/>
    <w:rsid w:val="00AE4F07"/>
    <w:rsid w:val="00AE5E48"/>
    <w:rsid w:val="00AF0807"/>
    <w:rsid w:val="00AF1C5D"/>
    <w:rsid w:val="00AF350D"/>
    <w:rsid w:val="00AF42D7"/>
    <w:rsid w:val="00AF46C8"/>
    <w:rsid w:val="00B006FE"/>
    <w:rsid w:val="00B007CB"/>
    <w:rsid w:val="00B02AA9"/>
    <w:rsid w:val="00B02E94"/>
    <w:rsid w:val="00B02FA3"/>
    <w:rsid w:val="00B0338A"/>
    <w:rsid w:val="00B036B9"/>
    <w:rsid w:val="00B05084"/>
    <w:rsid w:val="00B10202"/>
    <w:rsid w:val="00B133FF"/>
    <w:rsid w:val="00B156F9"/>
    <w:rsid w:val="00B157F9"/>
    <w:rsid w:val="00B20256"/>
    <w:rsid w:val="00B20D09"/>
    <w:rsid w:val="00B22EDA"/>
    <w:rsid w:val="00B25FAD"/>
    <w:rsid w:val="00B26255"/>
    <w:rsid w:val="00B2763F"/>
    <w:rsid w:val="00B27AAC"/>
    <w:rsid w:val="00B30929"/>
    <w:rsid w:val="00B32BE1"/>
    <w:rsid w:val="00B35F66"/>
    <w:rsid w:val="00B372AA"/>
    <w:rsid w:val="00B3762B"/>
    <w:rsid w:val="00B40445"/>
    <w:rsid w:val="00B40F27"/>
    <w:rsid w:val="00B41888"/>
    <w:rsid w:val="00B44334"/>
    <w:rsid w:val="00B4581C"/>
    <w:rsid w:val="00B45A52"/>
    <w:rsid w:val="00B46131"/>
    <w:rsid w:val="00B46175"/>
    <w:rsid w:val="00B50EED"/>
    <w:rsid w:val="00B52050"/>
    <w:rsid w:val="00B608B1"/>
    <w:rsid w:val="00B6188F"/>
    <w:rsid w:val="00B63DB1"/>
    <w:rsid w:val="00B664C7"/>
    <w:rsid w:val="00B665AB"/>
    <w:rsid w:val="00B739F6"/>
    <w:rsid w:val="00B75759"/>
    <w:rsid w:val="00B75FF2"/>
    <w:rsid w:val="00B81A6C"/>
    <w:rsid w:val="00B83881"/>
    <w:rsid w:val="00B84991"/>
    <w:rsid w:val="00B85DE5"/>
    <w:rsid w:val="00B90F73"/>
    <w:rsid w:val="00B9278A"/>
    <w:rsid w:val="00B9371D"/>
    <w:rsid w:val="00B93B59"/>
    <w:rsid w:val="00B9406A"/>
    <w:rsid w:val="00B96685"/>
    <w:rsid w:val="00BA10B1"/>
    <w:rsid w:val="00BA2280"/>
    <w:rsid w:val="00BA2A08"/>
    <w:rsid w:val="00BA41C0"/>
    <w:rsid w:val="00BA482A"/>
    <w:rsid w:val="00BA56D2"/>
    <w:rsid w:val="00BA641B"/>
    <w:rsid w:val="00BA76E0"/>
    <w:rsid w:val="00BB2A25"/>
    <w:rsid w:val="00BB4A4E"/>
    <w:rsid w:val="00BB51E9"/>
    <w:rsid w:val="00BB6315"/>
    <w:rsid w:val="00BB644E"/>
    <w:rsid w:val="00BB74EC"/>
    <w:rsid w:val="00BC0FDC"/>
    <w:rsid w:val="00BC24BA"/>
    <w:rsid w:val="00BC3053"/>
    <w:rsid w:val="00BC3E97"/>
    <w:rsid w:val="00BC48B7"/>
    <w:rsid w:val="00BC4D2E"/>
    <w:rsid w:val="00BC646E"/>
    <w:rsid w:val="00BD08EA"/>
    <w:rsid w:val="00BD43BB"/>
    <w:rsid w:val="00BD48AC"/>
    <w:rsid w:val="00BD5709"/>
    <w:rsid w:val="00BD5F1A"/>
    <w:rsid w:val="00BD6D22"/>
    <w:rsid w:val="00BE1234"/>
    <w:rsid w:val="00BE1AE8"/>
    <w:rsid w:val="00BE1CEA"/>
    <w:rsid w:val="00BE2C0F"/>
    <w:rsid w:val="00BE2FA6"/>
    <w:rsid w:val="00BE333F"/>
    <w:rsid w:val="00BE63C5"/>
    <w:rsid w:val="00BE7406"/>
    <w:rsid w:val="00BE7603"/>
    <w:rsid w:val="00BF0366"/>
    <w:rsid w:val="00BF06EF"/>
    <w:rsid w:val="00BF3279"/>
    <w:rsid w:val="00BF74C7"/>
    <w:rsid w:val="00C015F1"/>
    <w:rsid w:val="00C01F33"/>
    <w:rsid w:val="00C02276"/>
    <w:rsid w:val="00C02CC6"/>
    <w:rsid w:val="00C040F7"/>
    <w:rsid w:val="00C041B0"/>
    <w:rsid w:val="00C044AB"/>
    <w:rsid w:val="00C05706"/>
    <w:rsid w:val="00C07377"/>
    <w:rsid w:val="00C10478"/>
    <w:rsid w:val="00C119B2"/>
    <w:rsid w:val="00C12107"/>
    <w:rsid w:val="00C14D4B"/>
    <w:rsid w:val="00C154BB"/>
    <w:rsid w:val="00C279B5"/>
    <w:rsid w:val="00C27C45"/>
    <w:rsid w:val="00C36262"/>
    <w:rsid w:val="00C366F9"/>
    <w:rsid w:val="00C3719D"/>
    <w:rsid w:val="00C50D69"/>
    <w:rsid w:val="00C54995"/>
    <w:rsid w:val="00C54D41"/>
    <w:rsid w:val="00C60783"/>
    <w:rsid w:val="00C61A28"/>
    <w:rsid w:val="00C62193"/>
    <w:rsid w:val="00C64672"/>
    <w:rsid w:val="00C67836"/>
    <w:rsid w:val="00C70697"/>
    <w:rsid w:val="00C72EF4"/>
    <w:rsid w:val="00C75490"/>
    <w:rsid w:val="00C75554"/>
    <w:rsid w:val="00C7580F"/>
    <w:rsid w:val="00C75D2F"/>
    <w:rsid w:val="00C767BE"/>
    <w:rsid w:val="00C76E3C"/>
    <w:rsid w:val="00C77154"/>
    <w:rsid w:val="00C81568"/>
    <w:rsid w:val="00C832E3"/>
    <w:rsid w:val="00C843CB"/>
    <w:rsid w:val="00C85685"/>
    <w:rsid w:val="00C85C49"/>
    <w:rsid w:val="00C865F4"/>
    <w:rsid w:val="00C8679C"/>
    <w:rsid w:val="00C87B38"/>
    <w:rsid w:val="00C9027A"/>
    <w:rsid w:val="00C9068E"/>
    <w:rsid w:val="00C9119B"/>
    <w:rsid w:val="00C93C4B"/>
    <w:rsid w:val="00C944AB"/>
    <w:rsid w:val="00C95B40"/>
    <w:rsid w:val="00CA1ED8"/>
    <w:rsid w:val="00CB1F63"/>
    <w:rsid w:val="00CB6DE5"/>
    <w:rsid w:val="00CB7170"/>
    <w:rsid w:val="00CC040E"/>
    <w:rsid w:val="00CC111F"/>
    <w:rsid w:val="00CC2011"/>
    <w:rsid w:val="00CC3EA0"/>
    <w:rsid w:val="00CC5438"/>
    <w:rsid w:val="00CC7B45"/>
    <w:rsid w:val="00CD1188"/>
    <w:rsid w:val="00CD1992"/>
    <w:rsid w:val="00CD2ED1"/>
    <w:rsid w:val="00CD337B"/>
    <w:rsid w:val="00CD4918"/>
    <w:rsid w:val="00CD49D1"/>
    <w:rsid w:val="00CE0424"/>
    <w:rsid w:val="00CE1C90"/>
    <w:rsid w:val="00CE3314"/>
    <w:rsid w:val="00CE3873"/>
    <w:rsid w:val="00CE4B83"/>
    <w:rsid w:val="00CE7561"/>
    <w:rsid w:val="00CF10BB"/>
    <w:rsid w:val="00CF12B5"/>
    <w:rsid w:val="00CF1354"/>
    <w:rsid w:val="00CF1976"/>
    <w:rsid w:val="00CF3B1F"/>
    <w:rsid w:val="00CF3BF6"/>
    <w:rsid w:val="00CF5543"/>
    <w:rsid w:val="00CF5D5D"/>
    <w:rsid w:val="00CF625B"/>
    <w:rsid w:val="00CF687E"/>
    <w:rsid w:val="00D00576"/>
    <w:rsid w:val="00D00ADD"/>
    <w:rsid w:val="00D025C1"/>
    <w:rsid w:val="00D0349B"/>
    <w:rsid w:val="00D10249"/>
    <w:rsid w:val="00D115C3"/>
    <w:rsid w:val="00D11897"/>
    <w:rsid w:val="00D12E4C"/>
    <w:rsid w:val="00D13135"/>
    <w:rsid w:val="00D13E4E"/>
    <w:rsid w:val="00D1685A"/>
    <w:rsid w:val="00D21FFC"/>
    <w:rsid w:val="00D2208D"/>
    <w:rsid w:val="00D239A7"/>
    <w:rsid w:val="00D23B04"/>
    <w:rsid w:val="00D23F47"/>
    <w:rsid w:val="00D30EDA"/>
    <w:rsid w:val="00D31014"/>
    <w:rsid w:val="00D32380"/>
    <w:rsid w:val="00D353CA"/>
    <w:rsid w:val="00D36E71"/>
    <w:rsid w:val="00D36FC2"/>
    <w:rsid w:val="00D37D87"/>
    <w:rsid w:val="00D40B33"/>
    <w:rsid w:val="00D415F8"/>
    <w:rsid w:val="00D4318F"/>
    <w:rsid w:val="00D438BF"/>
    <w:rsid w:val="00D440F8"/>
    <w:rsid w:val="00D50F97"/>
    <w:rsid w:val="00D529EF"/>
    <w:rsid w:val="00D52D80"/>
    <w:rsid w:val="00D546FF"/>
    <w:rsid w:val="00D54CE3"/>
    <w:rsid w:val="00D55AD5"/>
    <w:rsid w:val="00D576CA"/>
    <w:rsid w:val="00D61056"/>
    <w:rsid w:val="00D61AF5"/>
    <w:rsid w:val="00D61DA9"/>
    <w:rsid w:val="00D63651"/>
    <w:rsid w:val="00D63F57"/>
    <w:rsid w:val="00D652B5"/>
    <w:rsid w:val="00D66155"/>
    <w:rsid w:val="00D66E80"/>
    <w:rsid w:val="00D708B0"/>
    <w:rsid w:val="00D73ABD"/>
    <w:rsid w:val="00D74D27"/>
    <w:rsid w:val="00D7685A"/>
    <w:rsid w:val="00D77B1D"/>
    <w:rsid w:val="00D8021F"/>
    <w:rsid w:val="00D80383"/>
    <w:rsid w:val="00D8134F"/>
    <w:rsid w:val="00D823C6"/>
    <w:rsid w:val="00D8455A"/>
    <w:rsid w:val="00D86CA3"/>
    <w:rsid w:val="00D871CE"/>
    <w:rsid w:val="00D90F63"/>
    <w:rsid w:val="00D9196D"/>
    <w:rsid w:val="00D92982"/>
    <w:rsid w:val="00DA204C"/>
    <w:rsid w:val="00DA305E"/>
    <w:rsid w:val="00DA5417"/>
    <w:rsid w:val="00DA56E8"/>
    <w:rsid w:val="00DA5859"/>
    <w:rsid w:val="00DA5F99"/>
    <w:rsid w:val="00DB0A9F"/>
    <w:rsid w:val="00DB377D"/>
    <w:rsid w:val="00DB3D8D"/>
    <w:rsid w:val="00DC2D36"/>
    <w:rsid w:val="00DC3DD0"/>
    <w:rsid w:val="00DC53EF"/>
    <w:rsid w:val="00DD11F5"/>
    <w:rsid w:val="00DD2BE6"/>
    <w:rsid w:val="00DD2EE5"/>
    <w:rsid w:val="00DD4208"/>
    <w:rsid w:val="00DE0326"/>
    <w:rsid w:val="00DE242E"/>
    <w:rsid w:val="00DE44CC"/>
    <w:rsid w:val="00DE4845"/>
    <w:rsid w:val="00DE5575"/>
    <w:rsid w:val="00DE5608"/>
    <w:rsid w:val="00DE58D0"/>
    <w:rsid w:val="00DE654F"/>
    <w:rsid w:val="00DF0B6E"/>
    <w:rsid w:val="00DF0ED5"/>
    <w:rsid w:val="00DF15E0"/>
    <w:rsid w:val="00DF37A0"/>
    <w:rsid w:val="00DF41D1"/>
    <w:rsid w:val="00DF55A9"/>
    <w:rsid w:val="00DF673D"/>
    <w:rsid w:val="00E0002E"/>
    <w:rsid w:val="00E01E99"/>
    <w:rsid w:val="00E053A9"/>
    <w:rsid w:val="00E05D05"/>
    <w:rsid w:val="00E0688F"/>
    <w:rsid w:val="00E06E80"/>
    <w:rsid w:val="00E07699"/>
    <w:rsid w:val="00E110E7"/>
    <w:rsid w:val="00E11B20"/>
    <w:rsid w:val="00E1245F"/>
    <w:rsid w:val="00E13ACE"/>
    <w:rsid w:val="00E144CB"/>
    <w:rsid w:val="00E175AD"/>
    <w:rsid w:val="00E17FA2"/>
    <w:rsid w:val="00E20E28"/>
    <w:rsid w:val="00E21693"/>
    <w:rsid w:val="00E22330"/>
    <w:rsid w:val="00E23C7E"/>
    <w:rsid w:val="00E2449D"/>
    <w:rsid w:val="00E30B5A"/>
    <w:rsid w:val="00E3123D"/>
    <w:rsid w:val="00E31461"/>
    <w:rsid w:val="00E31C7A"/>
    <w:rsid w:val="00E31D43"/>
    <w:rsid w:val="00E32608"/>
    <w:rsid w:val="00E328DC"/>
    <w:rsid w:val="00E34065"/>
    <w:rsid w:val="00E34188"/>
    <w:rsid w:val="00E34B6E"/>
    <w:rsid w:val="00E35070"/>
    <w:rsid w:val="00E35559"/>
    <w:rsid w:val="00E35982"/>
    <w:rsid w:val="00E35BF8"/>
    <w:rsid w:val="00E36F1C"/>
    <w:rsid w:val="00E3723A"/>
    <w:rsid w:val="00E37860"/>
    <w:rsid w:val="00E37FF1"/>
    <w:rsid w:val="00E37FFD"/>
    <w:rsid w:val="00E42314"/>
    <w:rsid w:val="00E426FB"/>
    <w:rsid w:val="00E42E8F"/>
    <w:rsid w:val="00E446F1"/>
    <w:rsid w:val="00E46886"/>
    <w:rsid w:val="00E47AEF"/>
    <w:rsid w:val="00E52136"/>
    <w:rsid w:val="00E53B75"/>
    <w:rsid w:val="00E54E3B"/>
    <w:rsid w:val="00E57565"/>
    <w:rsid w:val="00E578FE"/>
    <w:rsid w:val="00E63838"/>
    <w:rsid w:val="00E64434"/>
    <w:rsid w:val="00E65ADA"/>
    <w:rsid w:val="00E66848"/>
    <w:rsid w:val="00E66B9E"/>
    <w:rsid w:val="00E67C51"/>
    <w:rsid w:val="00E706E2"/>
    <w:rsid w:val="00E71E41"/>
    <w:rsid w:val="00E72EFC"/>
    <w:rsid w:val="00E758EC"/>
    <w:rsid w:val="00E804A4"/>
    <w:rsid w:val="00E81807"/>
    <w:rsid w:val="00E8234C"/>
    <w:rsid w:val="00E825B9"/>
    <w:rsid w:val="00E83A6E"/>
    <w:rsid w:val="00E83AA9"/>
    <w:rsid w:val="00E8422F"/>
    <w:rsid w:val="00E8491A"/>
    <w:rsid w:val="00E854EE"/>
    <w:rsid w:val="00E85928"/>
    <w:rsid w:val="00E85AA3"/>
    <w:rsid w:val="00E87822"/>
    <w:rsid w:val="00E90395"/>
    <w:rsid w:val="00E90E49"/>
    <w:rsid w:val="00E917F9"/>
    <w:rsid w:val="00E9291C"/>
    <w:rsid w:val="00E9382E"/>
    <w:rsid w:val="00E93F11"/>
    <w:rsid w:val="00E93FFE"/>
    <w:rsid w:val="00E94F8A"/>
    <w:rsid w:val="00E95979"/>
    <w:rsid w:val="00E969D6"/>
    <w:rsid w:val="00E96A1B"/>
    <w:rsid w:val="00EA0718"/>
    <w:rsid w:val="00EA41BC"/>
    <w:rsid w:val="00EA788C"/>
    <w:rsid w:val="00EA79F6"/>
    <w:rsid w:val="00EA7A41"/>
    <w:rsid w:val="00EB077B"/>
    <w:rsid w:val="00EB3AF5"/>
    <w:rsid w:val="00EB4EA2"/>
    <w:rsid w:val="00EB5A51"/>
    <w:rsid w:val="00EB687D"/>
    <w:rsid w:val="00EB7606"/>
    <w:rsid w:val="00EC15E3"/>
    <w:rsid w:val="00EC27C6"/>
    <w:rsid w:val="00EC3D1F"/>
    <w:rsid w:val="00EC4207"/>
    <w:rsid w:val="00EC5653"/>
    <w:rsid w:val="00EC5E7D"/>
    <w:rsid w:val="00EC71CE"/>
    <w:rsid w:val="00ED1006"/>
    <w:rsid w:val="00ED32FA"/>
    <w:rsid w:val="00ED4759"/>
    <w:rsid w:val="00EE6EB1"/>
    <w:rsid w:val="00EF18FE"/>
    <w:rsid w:val="00EF3E38"/>
    <w:rsid w:val="00EF5787"/>
    <w:rsid w:val="00EF60D0"/>
    <w:rsid w:val="00EF669C"/>
    <w:rsid w:val="00EF6845"/>
    <w:rsid w:val="00F00A0F"/>
    <w:rsid w:val="00F0528D"/>
    <w:rsid w:val="00F06C67"/>
    <w:rsid w:val="00F06DD1"/>
    <w:rsid w:val="00F06DFD"/>
    <w:rsid w:val="00F06E20"/>
    <w:rsid w:val="00F071D1"/>
    <w:rsid w:val="00F07533"/>
    <w:rsid w:val="00F10629"/>
    <w:rsid w:val="00F1297E"/>
    <w:rsid w:val="00F12AB1"/>
    <w:rsid w:val="00F15FA5"/>
    <w:rsid w:val="00F174DF"/>
    <w:rsid w:val="00F209B7"/>
    <w:rsid w:val="00F233B2"/>
    <w:rsid w:val="00F2376F"/>
    <w:rsid w:val="00F2415B"/>
    <w:rsid w:val="00F243D8"/>
    <w:rsid w:val="00F26CBF"/>
    <w:rsid w:val="00F30828"/>
    <w:rsid w:val="00F313D6"/>
    <w:rsid w:val="00F32D02"/>
    <w:rsid w:val="00F40F0C"/>
    <w:rsid w:val="00F422CA"/>
    <w:rsid w:val="00F43BD7"/>
    <w:rsid w:val="00F472C3"/>
    <w:rsid w:val="00F475DC"/>
    <w:rsid w:val="00F4766C"/>
    <w:rsid w:val="00F507D1"/>
    <w:rsid w:val="00F519CE"/>
    <w:rsid w:val="00F51ADA"/>
    <w:rsid w:val="00F521F5"/>
    <w:rsid w:val="00F52CFE"/>
    <w:rsid w:val="00F5324C"/>
    <w:rsid w:val="00F536F5"/>
    <w:rsid w:val="00F53B1F"/>
    <w:rsid w:val="00F53F33"/>
    <w:rsid w:val="00F550A5"/>
    <w:rsid w:val="00F565EA"/>
    <w:rsid w:val="00F6025C"/>
    <w:rsid w:val="00F607C5"/>
    <w:rsid w:val="00F60DEA"/>
    <w:rsid w:val="00F6288E"/>
    <w:rsid w:val="00F6302A"/>
    <w:rsid w:val="00F6498F"/>
    <w:rsid w:val="00F64C2B"/>
    <w:rsid w:val="00F651BE"/>
    <w:rsid w:val="00F67F53"/>
    <w:rsid w:val="00F703BE"/>
    <w:rsid w:val="00F715A6"/>
    <w:rsid w:val="00F71F69"/>
    <w:rsid w:val="00F72B72"/>
    <w:rsid w:val="00F7454E"/>
    <w:rsid w:val="00F74BB9"/>
    <w:rsid w:val="00F75582"/>
    <w:rsid w:val="00F76695"/>
    <w:rsid w:val="00F76EFA"/>
    <w:rsid w:val="00F804BE"/>
    <w:rsid w:val="00F817CE"/>
    <w:rsid w:val="00F83CAC"/>
    <w:rsid w:val="00F8456C"/>
    <w:rsid w:val="00F859D8"/>
    <w:rsid w:val="00F85D89"/>
    <w:rsid w:val="00F868F5"/>
    <w:rsid w:val="00F9056A"/>
    <w:rsid w:val="00F90F8D"/>
    <w:rsid w:val="00F92782"/>
    <w:rsid w:val="00F93AA9"/>
    <w:rsid w:val="00F96985"/>
    <w:rsid w:val="00F97838"/>
    <w:rsid w:val="00FA01B8"/>
    <w:rsid w:val="00FA2BB3"/>
    <w:rsid w:val="00FA33F5"/>
    <w:rsid w:val="00FA68B3"/>
    <w:rsid w:val="00FA7F3F"/>
    <w:rsid w:val="00FB0B01"/>
    <w:rsid w:val="00FB14EF"/>
    <w:rsid w:val="00FB25A5"/>
    <w:rsid w:val="00FB4C80"/>
    <w:rsid w:val="00FB6A6A"/>
    <w:rsid w:val="00FB6BE7"/>
    <w:rsid w:val="00FC188A"/>
    <w:rsid w:val="00FC7429"/>
    <w:rsid w:val="00FD07F6"/>
    <w:rsid w:val="00FD1EC8"/>
    <w:rsid w:val="00FD4483"/>
    <w:rsid w:val="00FD47ED"/>
    <w:rsid w:val="00FD59A3"/>
    <w:rsid w:val="00FD6859"/>
    <w:rsid w:val="00FD74DB"/>
    <w:rsid w:val="00FD7631"/>
    <w:rsid w:val="00FD7660"/>
    <w:rsid w:val="00FE0655"/>
    <w:rsid w:val="00FE1FA9"/>
    <w:rsid w:val="00FE2365"/>
    <w:rsid w:val="00FE4C7B"/>
    <w:rsid w:val="00FE5938"/>
    <w:rsid w:val="00FE7336"/>
    <w:rsid w:val="00FE787C"/>
    <w:rsid w:val="00FF45A5"/>
    <w:rsid w:val="00FF5C91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A54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7580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C50D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50D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0D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0D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0D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0D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0D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0D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0D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58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580F"/>
  </w:style>
  <w:style w:type="paragraph" w:styleId="TOC8">
    <w:name w:val="toc 8"/>
    <w:basedOn w:val="TOC1"/>
    <w:semiHidden/>
    <w:rsid w:val="00C50D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0D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C50D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0D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0D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0D69"/>
    <w:pPr>
      <w:ind w:left="1418" w:hanging="1418"/>
    </w:pPr>
  </w:style>
  <w:style w:type="paragraph" w:styleId="TOC3">
    <w:name w:val="toc 3"/>
    <w:basedOn w:val="TOC2"/>
    <w:semiHidden/>
    <w:rsid w:val="00C50D69"/>
    <w:pPr>
      <w:ind w:left="1134" w:hanging="1134"/>
    </w:pPr>
  </w:style>
  <w:style w:type="paragraph" w:styleId="TOC2">
    <w:name w:val="toc 2"/>
    <w:basedOn w:val="TOC1"/>
    <w:semiHidden/>
    <w:rsid w:val="00C50D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0D69"/>
    <w:pPr>
      <w:ind w:left="284"/>
    </w:pPr>
  </w:style>
  <w:style w:type="paragraph" w:styleId="Index1">
    <w:name w:val="index 1"/>
    <w:basedOn w:val="Normal"/>
    <w:semiHidden/>
    <w:rsid w:val="00C50D69"/>
    <w:pPr>
      <w:keepLines/>
      <w:spacing w:after="0"/>
    </w:pPr>
  </w:style>
  <w:style w:type="paragraph" w:styleId="DocumentMap">
    <w:name w:val="Document Map"/>
    <w:basedOn w:val="Normal"/>
    <w:semiHidden/>
    <w:rsid w:val="00C50D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0D69"/>
    <w:pPr>
      <w:ind w:left="851"/>
    </w:pPr>
  </w:style>
  <w:style w:type="paragraph" w:styleId="ListNumber">
    <w:name w:val="List Number"/>
    <w:basedOn w:val="List"/>
    <w:rsid w:val="00C50D69"/>
  </w:style>
  <w:style w:type="paragraph" w:styleId="List">
    <w:name w:val="List"/>
    <w:basedOn w:val="Normal"/>
    <w:rsid w:val="00C50D69"/>
    <w:pPr>
      <w:ind w:left="568" w:hanging="284"/>
    </w:pPr>
  </w:style>
  <w:style w:type="paragraph" w:styleId="Header">
    <w:name w:val="header"/>
    <w:rsid w:val="00C50D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C50D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0D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0D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0D69"/>
    <w:pPr>
      <w:ind w:left="1418" w:hanging="1418"/>
    </w:pPr>
  </w:style>
  <w:style w:type="paragraph" w:styleId="TOC6">
    <w:name w:val="toc 6"/>
    <w:basedOn w:val="TOC5"/>
    <w:next w:val="Normal"/>
    <w:semiHidden/>
    <w:rsid w:val="00C50D69"/>
    <w:pPr>
      <w:ind w:left="1985" w:hanging="1985"/>
    </w:pPr>
  </w:style>
  <w:style w:type="paragraph" w:styleId="TOC7">
    <w:name w:val="toc 7"/>
    <w:basedOn w:val="TOC6"/>
    <w:next w:val="Normal"/>
    <w:semiHidden/>
    <w:rsid w:val="00C50D69"/>
    <w:pPr>
      <w:ind w:left="2268" w:hanging="2268"/>
    </w:pPr>
  </w:style>
  <w:style w:type="paragraph" w:styleId="ListBullet2">
    <w:name w:val="List Bullet 2"/>
    <w:basedOn w:val="ListBullet"/>
    <w:rsid w:val="00C50D69"/>
    <w:pPr>
      <w:numPr>
        <w:numId w:val="6"/>
      </w:numPr>
    </w:pPr>
  </w:style>
  <w:style w:type="paragraph" w:styleId="ListBullet">
    <w:name w:val="List Bullet"/>
    <w:basedOn w:val="BodyText"/>
    <w:rsid w:val="00C50D69"/>
    <w:pPr>
      <w:numPr>
        <w:numId w:val="5"/>
      </w:numPr>
    </w:pPr>
  </w:style>
  <w:style w:type="paragraph" w:styleId="ListBullet3">
    <w:name w:val="List Bullet 3"/>
    <w:basedOn w:val="ListBullet2"/>
    <w:rsid w:val="00C50D69"/>
    <w:pPr>
      <w:numPr>
        <w:numId w:val="7"/>
      </w:numPr>
    </w:pPr>
  </w:style>
  <w:style w:type="paragraph" w:customStyle="1" w:styleId="EQ">
    <w:name w:val="EQ"/>
    <w:basedOn w:val="Normal"/>
    <w:next w:val="Normal"/>
    <w:rsid w:val="00C50D6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50D69"/>
    <w:pPr>
      <w:ind w:left="851"/>
    </w:pPr>
  </w:style>
  <w:style w:type="paragraph" w:styleId="List3">
    <w:name w:val="List 3"/>
    <w:basedOn w:val="List2"/>
    <w:rsid w:val="00C50D69"/>
    <w:pPr>
      <w:ind w:left="1135"/>
    </w:pPr>
  </w:style>
  <w:style w:type="paragraph" w:styleId="List4">
    <w:name w:val="List 4"/>
    <w:basedOn w:val="List3"/>
    <w:rsid w:val="00C50D69"/>
    <w:pPr>
      <w:ind w:left="1418"/>
    </w:pPr>
  </w:style>
  <w:style w:type="paragraph" w:styleId="List5">
    <w:name w:val="List 5"/>
    <w:basedOn w:val="List4"/>
    <w:rsid w:val="00C50D69"/>
    <w:pPr>
      <w:ind w:left="1702"/>
    </w:pPr>
  </w:style>
  <w:style w:type="paragraph" w:customStyle="1" w:styleId="EditorsNote">
    <w:name w:val="Editor's Note"/>
    <w:basedOn w:val="Normal"/>
    <w:rsid w:val="00C50D6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50D69"/>
    <w:pPr>
      <w:numPr>
        <w:numId w:val="8"/>
      </w:numPr>
    </w:pPr>
  </w:style>
  <w:style w:type="paragraph" w:styleId="ListBullet5">
    <w:name w:val="List Bullet 5"/>
    <w:basedOn w:val="ListBullet4"/>
    <w:rsid w:val="00C50D69"/>
    <w:pPr>
      <w:numPr>
        <w:numId w:val="4"/>
      </w:numPr>
    </w:pPr>
  </w:style>
  <w:style w:type="paragraph" w:styleId="Footer">
    <w:name w:val="footer"/>
    <w:basedOn w:val="Header"/>
    <w:semiHidden/>
    <w:rsid w:val="00C50D6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50D69"/>
    <w:pPr>
      <w:numPr>
        <w:numId w:val="2"/>
      </w:numPr>
    </w:pPr>
  </w:style>
  <w:style w:type="paragraph" w:styleId="BalloonText">
    <w:name w:val="Balloon Text"/>
    <w:basedOn w:val="Normal"/>
    <w:semiHidden/>
    <w:rsid w:val="00C50D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50D69"/>
  </w:style>
  <w:style w:type="paragraph" w:styleId="BodyText">
    <w:name w:val="Body Text"/>
    <w:basedOn w:val="Normal"/>
    <w:link w:val="BodyTextChar"/>
    <w:rsid w:val="00C50D69"/>
  </w:style>
  <w:style w:type="character" w:styleId="Hyperlink">
    <w:name w:val="Hyperlink"/>
    <w:uiPriority w:val="99"/>
    <w:rsid w:val="00C50D69"/>
    <w:rPr>
      <w:color w:val="0000FF"/>
      <w:u w:val="single"/>
      <w:lang w:val="en-GB"/>
    </w:rPr>
  </w:style>
  <w:style w:type="character" w:styleId="FollowedHyperlink">
    <w:name w:val="FollowedHyperlink"/>
    <w:semiHidden/>
    <w:rsid w:val="00C50D69"/>
    <w:rPr>
      <w:color w:val="FF0000"/>
      <w:u w:val="single"/>
    </w:rPr>
  </w:style>
  <w:style w:type="character" w:styleId="CommentReference">
    <w:name w:val="annotation reference"/>
    <w:semiHidden/>
    <w:rsid w:val="00C50D69"/>
    <w:rPr>
      <w:sz w:val="16"/>
      <w:szCs w:val="16"/>
    </w:rPr>
  </w:style>
  <w:style w:type="paragraph" w:styleId="CommentText">
    <w:name w:val="annotation text"/>
    <w:basedOn w:val="Normal"/>
    <w:semiHidden/>
    <w:rsid w:val="00C50D69"/>
  </w:style>
  <w:style w:type="paragraph" w:styleId="CommentSubject">
    <w:name w:val="annotation subject"/>
    <w:basedOn w:val="CommentText"/>
    <w:next w:val="CommentText"/>
    <w:semiHidden/>
    <w:rsid w:val="00C50D69"/>
    <w:rPr>
      <w:b/>
      <w:bCs/>
    </w:rPr>
  </w:style>
  <w:style w:type="character" w:customStyle="1" w:styleId="Heading1Char">
    <w:name w:val="Heading 1 Char"/>
    <w:link w:val="Heading1"/>
    <w:rsid w:val="00C50D6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C50D69"/>
    <w:pPr>
      <w:spacing w:after="180"/>
    </w:pPr>
  </w:style>
  <w:style w:type="paragraph" w:customStyle="1" w:styleId="B2">
    <w:name w:val="B2"/>
    <w:basedOn w:val="List2"/>
    <w:rsid w:val="00C50D69"/>
    <w:pPr>
      <w:spacing w:after="180"/>
    </w:pPr>
  </w:style>
  <w:style w:type="paragraph" w:customStyle="1" w:styleId="B3">
    <w:name w:val="B3"/>
    <w:basedOn w:val="List3"/>
    <w:rsid w:val="00C50D69"/>
    <w:pPr>
      <w:spacing w:after="180"/>
    </w:pPr>
  </w:style>
  <w:style w:type="paragraph" w:customStyle="1" w:styleId="B4">
    <w:name w:val="B4"/>
    <w:basedOn w:val="List4"/>
    <w:rsid w:val="00C50D69"/>
    <w:pPr>
      <w:spacing w:after="180"/>
    </w:pPr>
  </w:style>
  <w:style w:type="paragraph" w:customStyle="1" w:styleId="Proposal">
    <w:name w:val="Proposal"/>
    <w:basedOn w:val="Normal"/>
    <w:rsid w:val="00C50D6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0D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0D69"/>
    <w:pPr>
      <w:spacing w:after="180"/>
    </w:pPr>
  </w:style>
  <w:style w:type="paragraph" w:customStyle="1" w:styleId="EX">
    <w:name w:val="EX"/>
    <w:basedOn w:val="Normal"/>
    <w:rsid w:val="00C50D6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50D69"/>
    <w:pPr>
      <w:spacing w:after="0"/>
    </w:pPr>
  </w:style>
  <w:style w:type="paragraph" w:customStyle="1" w:styleId="TAL">
    <w:name w:val="TAL"/>
    <w:basedOn w:val="Normal"/>
    <w:rsid w:val="00C50D6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50D69"/>
    <w:pPr>
      <w:jc w:val="center"/>
    </w:pPr>
  </w:style>
  <w:style w:type="paragraph" w:customStyle="1" w:styleId="TAH">
    <w:name w:val="TAH"/>
    <w:basedOn w:val="TAC"/>
    <w:link w:val="TAHCar"/>
    <w:rsid w:val="00C50D69"/>
    <w:rPr>
      <w:b/>
    </w:rPr>
  </w:style>
  <w:style w:type="paragraph" w:customStyle="1" w:styleId="TAN">
    <w:name w:val="TAN"/>
    <w:basedOn w:val="TAL"/>
    <w:rsid w:val="00C50D69"/>
    <w:pPr>
      <w:ind w:left="851" w:hanging="851"/>
    </w:pPr>
  </w:style>
  <w:style w:type="paragraph" w:customStyle="1" w:styleId="TAR">
    <w:name w:val="TAR"/>
    <w:basedOn w:val="TAL"/>
    <w:rsid w:val="00C50D69"/>
    <w:pPr>
      <w:jc w:val="right"/>
    </w:pPr>
  </w:style>
  <w:style w:type="paragraph" w:customStyle="1" w:styleId="TH">
    <w:name w:val="TH"/>
    <w:basedOn w:val="Normal"/>
    <w:link w:val="THChar"/>
    <w:rsid w:val="00C50D6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50D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0D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0D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50D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50D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C50D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C50D69"/>
  </w:style>
  <w:style w:type="paragraph" w:customStyle="1" w:styleId="ZH">
    <w:name w:val="ZH"/>
    <w:rsid w:val="00C50D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C50D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0D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0D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50D69"/>
    <w:pPr>
      <w:framePr w:wrap="notBeside" w:y="16161"/>
    </w:pPr>
  </w:style>
  <w:style w:type="paragraph" w:customStyle="1" w:styleId="FP">
    <w:name w:val="FP"/>
    <w:basedOn w:val="Normal"/>
    <w:rsid w:val="00C50D69"/>
    <w:pPr>
      <w:spacing w:after="0"/>
    </w:pPr>
  </w:style>
  <w:style w:type="paragraph" w:customStyle="1" w:styleId="Observation">
    <w:name w:val="Observation"/>
    <w:basedOn w:val="Proposal"/>
    <w:qFormat/>
    <w:rsid w:val="00C50D6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0D69"/>
    <w:pPr>
      <w:ind w:left="1418" w:hanging="1418"/>
    </w:pPr>
    <w:rPr>
      <w:b/>
    </w:rPr>
  </w:style>
  <w:style w:type="table" w:styleId="TableGrid">
    <w:name w:val="Table Grid"/>
    <w:basedOn w:val="TableNormal"/>
    <w:uiPriority w:val="59"/>
    <w:rsid w:val="007D7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4845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4845"/>
    <w:pPr>
      <w:spacing w:after="180"/>
      <w:ind w:left="720"/>
      <w:contextualSpacing/>
    </w:pPr>
    <w:rPr>
      <w:rFonts w:ascii="CG Times (WN)" w:hAnsi="CG Times (WN)"/>
    </w:rPr>
  </w:style>
  <w:style w:type="paragraph" w:styleId="NormalWeb">
    <w:name w:val="Normal (Web)"/>
    <w:basedOn w:val="Normal"/>
    <w:uiPriority w:val="99"/>
    <w:unhideWhenUsed/>
    <w:rsid w:val="00BD570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v-SE"/>
    </w:rPr>
  </w:style>
  <w:style w:type="character" w:customStyle="1" w:styleId="ReferenceChar">
    <w:name w:val="Reference Char"/>
    <w:link w:val="Reference"/>
    <w:rsid w:val="00670B89"/>
    <w:rPr>
      <w:rFonts w:ascii="Arial" w:hAnsi="Arial"/>
      <w:lang w:val="en-GB"/>
    </w:rPr>
  </w:style>
  <w:style w:type="character" w:customStyle="1" w:styleId="THChar">
    <w:name w:val="TH Char"/>
    <w:link w:val="TH"/>
    <w:rsid w:val="000C32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C329D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4A25D2"/>
    <w:pPr>
      <w:spacing w:after="120"/>
    </w:pPr>
    <w:rPr>
      <w:rFonts w:ascii="Arial" w:eastAsia="MS Mincho" w:hAnsi="Arial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7D0533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6F1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137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814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5029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99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55FA-91FD-4118-8F00-F2792283BE7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9F1C22-C7CB-4994-9716-CB76D789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1458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Links>
    <vt:vector size="42" baseType="variant">
      <vt:variant>
        <vt:i4>65569</vt:i4>
      </vt:variant>
      <vt:variant>
        <vt:i4>42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_Toc478146906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_Toc478146905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_Toc478146904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_Toc478146903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_Toc478146902</vt:lpwstr>
      </vt:variant>
      <vt:variant>
        <vt:i4>65569</vt:i4>
      </vt:variant>
      <vt:variant>
        <vt:i4>0</vt:i4>
      </vt:variant>
      <vt:variant>
        <vt:i4>0</vt:i4>
      </vt:variant>
      <vt:variant>
        <vt:i4>5</vt:i4>
      </vt:variant>
      <vt:variant>
        <vt:lpwstr>ftp://www.3gpp.org/Specs/archive/36_series/36.212/36212-e00.zip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2017-09-29T08:32:00Z</dcterms:created>
  <dcterms:modified xsi:type="dcterms:W3CDTF">2017-11-17T17:28:00Z</dcterms:modified>
</cp:coreProperties>
</file>